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DCE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  <w:r w:rsidRPr="006E6C11">
        <w:rPr>
          <w:noProof/>
        </w:rPr>
        <w:drawing>
          <wp:anchor distT="0" distB="0" distL="0" distR="0" simplePos="0" relativeHeight="251659264" behindDoc="0" locked="0" layoutInCell="1" allowOverlap="1" wp14:anchorId="21AB12F5" wp14:editId="3B031436">
            <wp:simplePos x="0" y="0"/>
            <wp:positionH relativeFrom="page">
              <wp:posOffset>106358</wp:posOffset>
            </wp:positionH>
            <wp:positionV relativeFrom="page">
              <wp:posOffset>138999</wp:posOffset>
            </wp:positionV>
            <wp:extent cx="7308570" cy="10692003"/>
            <wp:effectExtent l="0" t="0" r="0" b="0"/>
            <wp:wrapNone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08570" cy="106920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  <w:bookmarkStart w:id="0" w:name="_GoBack"/>
      <w:bookmarkEnd w:id="0"/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6E6C11" w:rsidRDefault="006E6C1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EA3DCE" w:rsidRDefault="00AA1DCE">
      <w:pPr>
        <w:pStyle w:val="2"/>
        <w:spacing w:before="0"/>
        <w:jc w:val="center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lastRenderedPageBreak/>
        <w:t>ПОЯСНИТЕЛЬНАЯ ЗАПИСКА</w:t>
      </w:r>
    </w:p>
    <w:p w:rsidR="00EA3DCE" w:rsidRDefault="00EA3DCE">
      <w:pPr>
        <w:pStyle w:val="2"/>
        <w:spacing w:before="0"/>
        <w:ind w:left="0"/>
        <w:rPr>
          <w:i w:val="0"/>
          <w:sz w:val="24"/>
          <w:szCs w:val="24"/>
        </w:rPr>
      </w:pPr>
    </w:p>
    <w:p w:rsidR="00EA3DCE" w:rsidRDefault="00AA1DCE">
      <w:pPr>
        <w:ind w:firstLine="709"/>
        <w:jc w:val="both"/>
      </w:pPr>
      <w:r>
        <w:t>Программа коррекционно-развивающей работы учителя-дефектолога для обучающихся 5-9 классов с задержкой психического развития составлена в соответствии с Федеральным государственным образовательным стандартом для обучающихся с ограниченными возможностями здоровья и направлена на реализацию системы дефектологической помощи детям с нарушениями в развитии в освоении адаптированной основной общеобра</w:t>
      </w:r>
      <w:r w:rsidR="0022580A">
        <w:t>зовательной программы основного</w:t>
      </w:r>
      <w:r>
        <w:t xml:space="preserve"> общего образования, коррекцию недостатков в развитии обучающихся, их дальнейшую социальную адаптацию.</w:t>
      </w:r>
    </w:p>
    <w:p w:rsidR="00EA3DCE" w:rsidRDefault="00AA1DC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Исходными документами для составления данной программы являются:</w:t>
      </w:r>
    </w:p>
    <w:p w:rsidR="00EA3DCE" w:rsidRDefault="00AA1DCE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Обязательный минимум содержания основного общего образования, утвержденный Приказом Министерства образования РФ от 30.06.1999г. №56;</w:t>
      </w:r>
    </w:p>
    <w:p w:rsidR="00EA3DCE" w:rsidRDefault="00AA1DCE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Письмо Министерства образования Российской федерации от 3 апреля 2003 года N 27/2722-6 «Об организации работы с учащимися, имеющими сложный дефект»;</w:t>
      </w:r>
    </w:p>
    <w:p w:rsidR="00EA3DCE" w:rsidRDefault="00AA1DCE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EA3DCE" w:rsidRDefault="00AA1DCE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  <w:sz w:val="24"/>
          <w:szCs w:val="24"/>
        </w:rPr>
        <w:t>Постановление Главного государственного санитарного врача РФ от 28 сентября 2020 г. N 28 «Об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молодежи"»</w:t>
      </w:r>
    </w:p>
    <w:p w:rsidR="00EA3DCE" w:rsidRDefault="00AA1DCE">
      <w:pPr>
        <w:ind w:firstLine="709"/>
        <w:jc w:val="both"/>
      </w:pPr>
      <w:r>
        <w:t>Рабочая программа учителя-дефектолога является обязательным документом, обеспечивающим реализацию коррекционно-развивающей деятельности в рамках освоения адаптированной основной общеобразовательной программы, составленной для обучающихся с задержкой психического развития.</w:t>
      </w:r>
    </w:p>
    <w:p w:rsidR="00EA3DCE" w:rsidRDefault="00AA1DCE">
      <w:pPr>
        <w:ind w:firstLine="709"/>
        <w:jc w:val="both"/>
      </w:pPr>
      <w:r>
        <w:t xml:space="preserve">Данная программа выступает инструментом при планировании коррекционно-развивающей </w:t>
      </w:r>
      <w:proofErr w:type="spellStart"/>
      <w:r>
        <w:t>компетентностной</w:t>
      </w:r>
      <w:proofErr w:type="spellEnd"/>
      <w:r>
        <w:t xml:space="preserve"> деятельности учителя-дефектолога.</w:t>
      </w:r>
    </w:p>
    <w:p w:rsidR="00EA3DCE" w:rsidRDefault="00AA1DC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настоящее </w:t>
      </w:r>
      <w:proofErr w:type="gramStart"/>
      <w:r>
        <w:rPr>
          <w:sz w:val="24"/>
          <w:szCs w:val="24"/>
        </w:rPr>
        <w:t>время  возросло</w:t>
      </w:r>
      <w:proofErr w:type="gramEnd"/>
      <w:r>
        <w:rPr>
          <w:sz w:val="24"/>
          <w:szCs w:val="24"/>
        </w:rPr>
        <w:t xml:space="preserve"> число  учеников, которые  в силу своих индивидуальных  психологических особенностей развития не  могут освоить основную общеобразовательную программу по основным предметам. </w:t>
      </w:r>
    </w:p>
    <w:p w:rsidR="00EA3DCE" w:rsidRDefault="00AA1DC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Коррекционно-развивающие занятия особенно актуальны, т. к. дают дополнительную возможность коррекции знаний, умений и навыков. В соответствии с требованиями федерального государственного стандарта среднего общего образования   появляются новые программы, учебники, новые подходы в обучении. Детям, имеющим особенности в развитии, к сожалению, невозможно соответствовать высоким качественным стандартам. Однако, образовательная среда – необходимое условие для </w:t>
      </w:r>
      <w:proofErr w:type="gramStart"/>
      <w:r>
        <w:rPr>
          <w:sz w:val="24"/>
          <w:szCs w:val="24"/>
        </w:rPr>
        <w:t>качественного  и</w:t>
      </w:r>
      <w:proofErr w:type="gramEnd"/>
      <w:r>
        <w:rPr>
          <w:sz w:val="24"/>
          <w:szCs w:val="24"/>
        </w:rPr>
        <w:t xml:space="preserve"> поступательного развития личности каждого ученика, если учебный процесс и содержание образования соответствует его индивидуальным возможностям. </w:t>
      </w:r>
    </w:p>
    <w:p w:rsidR="00EA3DCE" w:rsidRDefault="00AA1DCE">
      <w:pPr>
        <w:ind w:firstLine="567"/>
        <w:jc w:val="both"/>
      </w:pPr>
      <w:r>
        <w:rPr>
          <w:b/>
          <w:sz w:val="24"/>
          <w:szCs w:val="24"/>
        </w:rPr>
        <w:t>Цель программы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–</w:t>
      </w:r>
      <w:r>
        <w:t xml:space="preserve"> создание системы комплексной помощи обучающимся с задержкой психического развития в освоении АООП ООО, коррекция недостатков познавательной деятельности, помощь в освоении программного материала. </w:t>
      </w:r>
    </w:p>
    <w:p w:rsidR="00EA3DCE" w:rsidRDefault="00EA3DCE">
      <w:pPr>
        <w:pStyle w:val="2"/>
        <w:spacing w:before="0"/>
        <w:jc w:val="both"/>
        <w:rPr>
          <w:sz w:val="24"/>
          <w:szCs w:val="24"/>
        </w:rPr>
      </w:pPr>
    </w:p>
    <w:p w:rsidR="00EA3DCE" w:rsidRDefault="00AA1DCE">
      <w:pPr>
        <w:pStyle w:val="2"/>
        <w:spacing w:before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Задачи коррекционно-развивающего сопровождения на период реализации программы:</w:t>
      </w:r>
    </w:p>
    <w:p w:rsidR="00EA3DCE" w:rsidRDefault="00AA1DCE">
      <w:pPr>
        <w:widowControl/>
        <w:numPr>
          <w:ilvl w:val="0"/>
          <w:numId w:val="8"/>
        </w:numPr>
        <w:ind w:firstLine="709"/>
        <w:jc w:val="both"/>
      </w:pPr>
      <w:r>
        <w:t>Выявление особых образовательных потребностей обучающегося с задержкой психического развития, обусловленных структурой и глубиной имеющихся у них нарушений, недостатками в физическом и психическом развитии.</w:t>
      </w:r>
    </w:p>
    <w:p w:rsidR="00EA3DCE" w:rsidRDefault="00AA1DCE">
      <w:pPr>
        <w:widowControl/>
        <w:numPr>
          <w:ilvl w:val="0"/>
          <w:numId w:val="8"/>
        </w:numPr>
        <w:ind w:firstLine="709"/>
        <w:jc w:val="both"/>
      </w:pPr>
      <w:r>
        <w:t>Осуществление индивидуально ориентированной психолого-педагогической помощи обучающемуся с задержкой психического развития с учетом особенностей психофизического развития и индивидуальных возможностей (в соответствии с рекомендациями психолого-медико-педагогической комиссии).</w:t>
      </w:r>
    </w:p>
    <w:p w:rsidR="00EA3DCE" w:rsidRDefault="00AA1DCE">
      <w:pPr>
        <w:widowControl/>
        <w:numPr>
          <w:ilvl w:val="0"/>
          <w:numId w:val="8"/>
        </w:numPr>
        <w:ind w:firstLine="709"/>
        <w:jc w:val="both"/>
      </w:pPr>
      <w:r>
        <w:lastRenderedPageBreak/>
        <w:t>Организация индивидуальных и групповых занятий для детей с учетом индивидуальных и типологических особенностей психофизического развития и индивидуальных возможностей обучающихся.</w:t>
      </w:r>
    </w:p>
    <w:p w:rsidR="00EA3DCE" w:rsidRDefault="00AA1DCE">
      <w:pPr>
        <w:widowControl/>
        <w:numPr>
          <w:ilvl w:val="0"/>
          <w:numId w:val="8"/>
        </w:numPr>
        <w:ind w:firstLine="709"/>
        <w:jc w:val="both"/>
      </w:pPr>
      <w:r>
        <w:t>Реализация системы мероприятий по социальной адаптации обучающегося с задержкой психического развития.</w:t>
      </w:r>
    </w:p>
    <w:p w:rsidR="00EA3DCE" w:rsidRDefault="00AA1DCE">
      <w:pPr>
        <w:widowControl/>
        <w:numPr>
          <w:ilvl w:val="0"/>
          <w:numId w:val="8"/>
        </w:numPr>
        <w:ind w:firstLine="709"/>
        <w:jc w:val="both"/>
      </w:pPr>
      <w:r>
        <w:t>Оказание родителям (законным представителям) обучающегося с задержкой психического развития консультативной и методической помощи по психолого-педагогическим, социальным и другим вопросам, связанным с их воспитанием и обучением.</w:t>
      </w:r>
    </w:p>
    <w:p w:rsidR="00EA3DCE" w:rsidRDefault="0022580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У обучающихся с ЗПР</w:t>
      </w:r>
      <w:r w:rsidR="00AA1DCE">
        <w:rPr>
          <w:sz w:val="24"/>
          <w:szCs w:val="24"/>
        </w:rPr>
        <w:t xml:space="preserve"> не сформированы умения, навыки, не достает знаний программного материала.  Они не в состоянии без специальной помощи овладеть счетом, письмом, чтением. Им трудно соблюдать принятые в школе нормы поведения. Они испытывают трудности в произвольной организации деятельности. Эти трудности усугубляются ослабленным состоянием их нервной системы. Существуют типичные особенности, свойственные всем детям с ЗПР. Ученик с ЗПР уже на первый взгляд не вписывается в атмосферу класса массовой школы своей наивностью, непосредственностью. Он часто конфликтует со сверстниками, не воспринимает и не выполняет школьных требований, но в то же время очень хорошо чувствует себя в игре. Не осознавая себя учеником и не понимая мотивов учебной деятельности и ее целей, такой ребенок затрудняется в организации собственной </w:t>
      </w:r>
      <w:proofErr w:type="gramStart"/>
      <w:r w:rsidR="00AA1DCE">
        <w:rPr>
          <w:sz w:val="24"/>
          <w:szCs w:val="24"/>
        </w:rPr>
        <w:t>целенаправленной  деятельности</w:t>
      </w:r>
      <w:proofErr w:type="gramEnd"/>
      <w:r w:rsidR="00AA1DCE">
        <w:rPr>
          <w:sz w:val="24"/>
          <w:szCs w:val="24"/>
        </w:rPr>
        <w:t>.</w:t>
      </w:r>
    </w:p>
    <w:p w:rsidR="00EA3DCE" w:rsidRDefault="00AA1DC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Учащимся с ЗПР свойственна пониженная работоспособность, неустойчивость внимания; у многих наблюдаются трудности с восприятием. Это говорит </w:t>
      </w:r>
      <w:proofErr w:type="gramStart"/>
      <w:r>
        <w:rPr>
          <w:sz w:val="24"/>
          <w:szCs w:val="24"/>
        </w:rPr>
        <w:t>о  недостаточности</w:t>
      </w:r>
      <w:proofErr w:type="gramEnd"/>
      <w:r>
        <w:rPr>
          <w:sz w:val="24"/>
          <w:szCs w:val="24"/>
        </w:rPr>
        <w:t>, ограниченности фрагментарности знаний об окружающем мире. Это обусловлено тем, что его восприятие неполноценно и не обеспечивает достаточной информацией. Отставание в развитии зрительного восприятия является одной из причин трудности в обучении. Серьезный недостаток восприятия – это значительная замедленность процесса переработки информации. Недостаток восприятия затрудняет обучение письму и математики.</w:t>
      </w:r>
    </w:p>
    <w:p w:rsidR="00EA3DCE" w:rsidRDefault="00AA1DC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 всех детей с ЗПР наблюдается недостаток памяти, причем они касаются всех видов запоминания: непроизвольного и произвольного, кратковременного и долговременного. В первую очередь снижена прочность запоминания. Это распространяется на запоминание как наглядного, так и (особенно) словесного материала, что не может не сказываться на неуспеваемости.</w:t>
      </w:r>
    </w:p>
    <w:p w:rsidR="00EA3DCE" w:rsidRDefault="00AA1DC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 учащихся с ЗПР характерно снижена познавательная активность. Это проявляется недостаточной любознательностью. Такие дети медлительны, пассивны, с замедленной речью. Они не готовы к решению познавательных задач, т.к. нет особой сосредоточенности и собранности.  Значительное отставание и своеобразие </w:t>
      </w:r>
      <w:proofErr w:type="gramStart"/>
      <w:r>
        <w:rPr>
          <w:sz w:val="24"/>
          <w:szCs w:val="24"/>
        </w:rPr>
        <w:t>обнаруживается  в</w:t>
      </w:r>
      <w:proofErr w:type="gramEnd"/>
      <w:r>
        <w:rPr>
          <w:sz w:val="24"/>
          <w:szCs w:val="24"/>
        </w:rPr>
        <w:t xml:space="preserve"> развитии мыслительной деятельности. Это выражается в </w:t>
      </w:r>
      <w:proofErr w:type="spellStart"/>
      <w:proofErr w:type="gramStart"/>
      <w:r>
        <w:rPr>
          <w:sz w:val="24"/>
          <w:szCs w:val="24"/>
        </w:rPr>
        <w:t>несформированности</w:t>
      </w:r>
      <w:proofErr w:type="spellEnd"/>
      <w:r>
        <w:rPr>
          <w:sz w:val="24"/>
          <w:szCs w:val="24"/>
        </w:rPr>
        <w:t xml:space="preserve">  таких</w:t>
      </w:r>
      <w:proofErr w:type="gramEnd"/>
      <w:r>
        <w:rPr>
          <w:sz w:val="24"/>
          <w:szCs w:val="24"/>
        </w:rPr>
        <w:t xml:space="preserve"> операций, как анализ, синтез, неумение выделять существенные признаки и делать обобщения. Для </w:t>
      </w:r>
      <w:proofErr w:type="gramStart"/>
      <w:r>
        <w:rPr>
          <w:sz w:val="24"/>
          <w:szCs w:val="24"/>
        </w:rPr>
        <w:t>этих  учеников</w:t>
      </w:r>
      <w:proofErr w:type="gramEnd"/>
      <w:r>
        <w:rPr>
          <w:sz w:val="24"/>
          <w:szCs w:val="24"/>
        </w:rPr>
        <w:t xml:space="preserve"> характерны – неумение организовать свою деятельность, отсутствие самоконтроля.</w:t>
      </w:r>
    </w:p>
    <w:p w:rsidR="00EA3DCE" w:rsidRDefault="00AA1DC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 учащихся 5-9 классов должен быть определенный уровень речевого развития: правильное звукопроизношение, способность опознать и дифференцировать акустические признаки звуков; достаточный уровень </w:t>
      </w:r>
      <w:proofErr w:type="spellStart"/>
      <w:proofErr w:type="gramStart"/>
      <w:r>
        <w:rPr>
          <w:sz w:val="24"/>
          <w:szCs w:val="24"/>
        </w:rPr>
        <w:t>сформированности</w:t>
      </w:r>
      <w:proofErr w:type="spellEnd"/>
      <w:r>
        <w:rPr>
          <w:sz w:val="24"/>
          <w:szCs w:val="24"/>
        </w:rPr>
        <w:t xml:space="preserve">  словаря</w:t>
      </w:r>
      <w:proofErr w:type="gramEnd"/>
      <w:r>
        <w:rPr>
          <w:sz w:val="24"/>
          <w:szCs w:val="24"/>
        </w:rPr>
        <w:t xml:space="preserve"> и грамматического строя речи. </w:t>
      </w:r>
    </w:p>
    <w:p w:rsidR="00EA3DCE" w:rsidRDefault="00AA1DC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 детей с ЗПР в 5-9 классах устная речь характеризуется незрелостью, неполноценностью, примитивностью содержания, бедностью словарного запаса. Недостаточный уровень развития речи детей, особенно </w:t>
      </w:r>
      <w:proofErr w:type="gramStart"/>
      <w:r>
        <w:rPr>
          <w:sz w:val="24"/>
          <w:szCs w:val="24"/>
        </w:rPr>
        <w:t>словаря,  приводит</w:t>
      </w:r>
      <w:proofErr w:type="gramEnd"/>
      <w:r>
        <w:rPr>
          <w:sz w:val="24"/>
          <w:szCs w:val="24"/>
        </w:rPr>
        <w:t xml:space="preserve"> к дополнительным сложностям при речевом развитии. </w:t>
      </w:r>
    </w:p>
    <w:p w:rsidR="00EA3DCE" w:rsidRDefault="00AA1DC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письменной речи учащиеся с ЗПР делают специфические ошибки: не соблюдают строку, элементы букв непропорционально увеличены или уменьшены, пропуск букв, замена букв, перестановка слогов и др. В работах много исправлений, помарок; они с трудом усваивают правила выделения границ предложения.</w:t>
      </w:r>
    </w:p>
    <w:p w:rsidR="00EA3DCE" w:rsidRDefault="00AA1DC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Учащиеся с ЗПР нуждаются в специальной помощи учителя-дефектолога. Коррекционно-развивающая работа учителя-дефектолога, основываясь на принципах коррекционной педагогики, строится с учетом возрастных и индивидуальных особенностей учащихся, в соответствии со структурой и характером нарушений, их влиянием на учебную деятельность и общее развитие ребенка. В теории и практике обучения детей с ЗПР умственное развитие рассматривается как наиболее значимое направление коррекционной работы.</w:t>
      </w:r>
    </w:p>
    <w:p w:rsidR="00EA3DCE" w:rsidRDefault="00EA3DCE">
      <w:pPr>
        <w:ind w:firstLine="709"/>
        <w:jc w:val="both"/>
        <w:rPr>
          <w:sz w:val="24"/>
          <w:szCs w:val="24"/>
        </w:rPr>
      </w:pPr>
    </w:p>
    <w:p w:rsidR="00EA3DCE" w:rsidRDefault="00AA1DC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Данной программой предусмотрена система коррекционно-развивающего обучения, где задания и упражнения, подобраны таким образом, что ее задачи реализуются одновременно по нескольким направлениям работы на каждом занятии (от 4 до 6 направлений).</w:t>
      </w:r>
    </w:p>
    <w:p w:rsidR="00EA3DCE" w:rsidRDefault="00AA1DC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Коррекционные занятия проводятся по подгруппам и в индивидуальной форме. Исходя из данных входной диагностики, учитывая индивидуальные </w:t>
      </w:r>
      <w:proofErr w:type="spellStart"/>
      <w:proofErr w:type="gramStart"/>
      <w:r>
        <w:rPr>
          <w:sz w:val="24"/>
          <w:szCs w:val="24"/>
        </w:rPr>
        <w:t>психо</w:t>
      </w:r>
      <w:proofErr w:type="spellEnd"/>
      <w:r>
        <w:rPr>
          <w:sz w:val="24"/>
          <w:szCs w:val="24"/>
        </w:rPr>
        <w:t>-физиологические</w:t>
      </w:r>
      <w:proofErr w:type="gramEnd"/>
      <w:r>
        <w:rPr>
          <w:sz w:val="24"/>
          <w:szCs w:val="24"/>
        </w:rPr>
        <w:t xml:space="preserve"> особенности учащихся формируются группы, численностью 2 – 3 человека. </w:t>
      </w:r>
    </w:p>
    <w:p w:rsidR="00EA3DCE" w:rsidRDefault="00EA3DCE">
      <w:pPr>
        <w:jc w:val="both"/>
        <w:rPr>
          <w:sz w:val="24"/>
          <w:szCs w:val="24"/>
        </w:rPr>
      </w:pPr>
    </w:p>
    <w:p w:rsidR="00EA3DCE" w:rsidRDefault="00AA1DCE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Количество занятий:</w:t>
      </w:r>
    </w:p>
    <w:p w:rsidR="00EA3DCE" w:rsidRDefault="00AA1DCE">
      <w:pPr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 </w:t>
      </w:r>
      <w:proofErr w:type="gramStart"/>
      <w:r>
        <w:rPr>
          <w:color w:val="000000"/>
          <w:sz w:val="24"/>
          <w:szCs w:val="24"/>
        </w:rPr>
        <w:t>класс  –</w:t>
      </w:r>
      <w:proofErr w:type="gramEnd"/>
      <w:r>
        <w:rPr>
          <w:color w:val="000000"/>
          <w:sz w:val="24"/>
          <w:szCs w:val="24"/>
        </w:rPr>
        <w:t xml:space="preserve"> 68 часов (периодичность – 2 раза в неделю),</w:t>
      </w:r>
    </w:p>
    <w:p w:rsidR="00EA3DCE" w:rsidRDefault="00AA1DCE">
      <w:pPr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 класс – 68 часов (периодичность – 2 раза в неделю),</w:t>
      </w:r>
    </w:p>
    <w:p w:rsidR="00EA3DCE" w:rsidRDefault="00AA1DCE">
      <w:pPr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 класс – 68 часов (периодичность – 2 раза в неделю),</w:t>
      </w:r>
    </w:p>
    <w:p w:rsidR="00EA3DCE" w:rsidRDefault="00AA1DCE">
      <w:pPr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 класс – 68 часов (периодичность – 2 раза в неделю),</w:t>
      </w:r>
    </w:p>
    <w:p w:rsidR="00EA3DCE" w:rsidRDefault="00AA1DCE">
      <w:pPr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 класс – 68 часов (периодичность – 2 раза в неделю),</w:t>
      </w:r>
    </w:p>
    <w:p w:rsidR="00EA3DCE" w:rsidRDefault="00AA1DCE">
      <w:pPr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Занятия проводятся по утвержденному расписанию. Продолжительность занятия – 20 минут. </w:t>
      </w:r>
    </w:p>
    <w:p w:rsidR="00EA3DCE" w:rsidRDefault="00EA3DCE">
      <w:pPr>
        <w:ind w:firstLine="709"/>
        <w:jc w:val="both"/>
        <w:rPr>
          <w:b/>
          <w:sz w:val="24"/>
          <w:szCs w:val="24"/>
        </w:rPr>
      </w:pPr>
    </w:p>
    <w:p w:rsidR="00EA3DCE" w:rsidRDefault="00AA1DCE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Структура </w:t>
      </w:r>
      <w:proofErr w:type="spellStart"/>
      <w:r>
        <w:rPr>
          <w:b/>
          <w:sz w:val="24"/>
          <w:szCs w:val="24"/>
        </w:rPr>
        <w:t>коррекционно</w:t>
      </w:r>
      <w:proofErr w:type="spellEnd"/>
      <w:r>
        <w:rPr>
          <w:b/>
          <w:sz w:val="24"/>
          <w:szCs w:val="24"/>
        </w:rPr>
        <w:t xml:space="preserve"> – развивающих занятий:</w:t>
      </w:r>
    </w:p>
    <w:p w:rsidR="00EA3DCE" w:rsidRDefault="00AA1DCE">
      <w:pPr>
        <w:widowControl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приветствие.</w:t>
      </w:r>
    </w:p>
    <w:p w:rsidR="00EA3DCE" w:rsidRDefault="00AA1DCE">
      <w:pPr>
        <w:widowControl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рефлексия предыдущего занятия;</w:t>
      </w:r>
    </w:p>
    <w:p w:rsidR="00EA3DCE" w:rsidRDefault="00AA1DCE">
      <w:pPr>
        <w:widowControl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разминка;</w:t>
      </w:r>
    </w:p>
    <w:p w:rsidR="00EA3DCE" w:rsidRDefault="00AA1DCE">
      <w:pPr>
        <w:widowControl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основное содержание занятия;</w:t>
      </w:r>
    </w:p>
    <w:p w:rsidR="00EA3DCE" w:rsidRDefault="00AA1DCE">
      <w:pPr>
        <w:widowControl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рефлексия прошедшего занятия;</w:t>
      </w:r>
    </w:p>
    <w:p w:rsidR="00EA3DCE" w:rsidRDefault="00AA1DCE">
      <w:pPr>
        <w:widowControl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прощание.</w:t>
      </w:r>
    </w:p>
    <w:p w:rsidR="00EA3DCE" w:rsidRDefault="00EA3DCE">
      <w:pPr>
        <w:ind w:firstLine="709"/>
        <w:jc w:val="both"/>
        <w:rPr>
          <w:b/>
          <w:sz w:val="24"/>
          <w:szCs w:val="24"/>
        </w:rPr>
      </w:pPr>
    </w:p>
    <w:p w:rsidR="00EA3DCE" w:rsidRDefault="00AA1DCE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 структуре занятий выделяются:</w:t>
      </w:r>
    </w:p>
    <w:p w:rsidR="00EA3DCE" w:rsidRDefault="00AA1DCE">
      <w:pPr>
        <w:widowControl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Блок диагностики познавательных процессов: восприятия, внимания, памяти, мышления, моторной деятельности.</w:t>
      </w:r>
    </w:p>
    <w:p w:rsidR="00EA3DCE" w:rsidRDefault="00AA1DCE">
      <w:pPr>
        <w:widowControl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Блок коррекции и развития </w:t>
      </w:r>
      <w:proofErr w:type="gramStart"/>
      <w:r>
        <w:rPr>
          <w:sz w:val="24"/>
          <w:szCs w:val="24"/>
        </w:rPr>
        <w:t>этих  познавательных</w:t>
      </w:r>
      <w:proofErr w:type="gramEnd"/>
      <w:r>
        <w:rPr>
          <w:sz w:val="24"/>
          <w:szCs w:val="24"/>
        </w:rPr>
        <w:t xml:space="preserve"> процессов.</w:t>
      </w:r>
    </w:p>
    <w:p w:rsidR="00EA3DCE" w:rsidRDefault="00AA1DC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занятия к учителю-дефектологу дети зачисляются на основании заключения ПМПК, либо по заявлению родителей, законных представителей.</w:t>
      </w:r>
    </w:p>
    <w:p w:rsidR="00EA3DCE" w:rsidRDefault="00EA3DCE">
      <w:pPr>
        <w:ind w:firstLine="709"/>
        <w:jc w:val="both"/>
        <w:rPr>
          <w:sz w:val="24"/>
          <w:szCs w:val="24"/>
        </w:rPr>
      </w:pPr>
    </w:p>
    <w:p w:rsidR="00EA3DCE" w:rsidRDefault="00AA1DCE">
      <w:pPr>
        <w:pStyle w:val="2"/>
        <w:spacing w:before="0"/>
        <w:jc w:val="center"/>
        <w:rPr>
          <w:sz w:val="24"/>
          <w:szCs w:val="24"/>
        </w:rPr>
      </w:pPr>
      <w:r>
        <w:rPr>
          <w:sz w:val="24"/>
          <w:szCs w:val="24"/>
        </w:rPr>
        <w:t>Инструментарий определения эффективности освоения программы</w:t>
      </w:r>
    </w:p>
    <w:p w:rsidR="00EA3DCE" w:rsidRDefault="00AA1DC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Динамика отслеживается следующим образом:</w:t>
      </w:r>
    </w:p>
    <w:p w:rsidR="00EA3DCE" w:rsidRDefault="00EA3DCE">
      <w:pPr>
        <w:ind w:firstLine="709"/>
        <w:jc w:val="both"/>
        <w:rPr>
          <w:sz w:val="24"/>
          <w:szCs w:val="24"/>
        </w:rPr>
      </w:pPr>
    </w:p>
    <w:tbl>
      <w:tblPr>
        <w:tblStyle w:val="af4"/>
        <w:tblW w:w="1034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985"/>
        <w:gridCol w:w="4536"/>
        <w:gridCol w:w="3827"/>
      </w:tblGrid>
      <w:tr w:rsidR="00EA3DC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DCE" w:rsidRDefault="00AA1DC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DCE" w:rsidRDefault="00AA1DC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DCE" w:rsidRDefault="00AA1DC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Отслеживаемые параметры</w:t>
            </w:r>
          </w:p>
        </w:tc>
      </w:tr>
      <w:tr w:rsidR="00EA3DC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DCE" w:rsidRDefault="00AA1DC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и 2 неделя сентября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DCE" w:rsidRDefault="00AA1DC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Первичная диагностика психического развития учащихся. Заполнение дефектологических карт, документации дефектологического кабинета.</w:t>
            </w:r>
          </w:p>
          <w:p w:rsidR="00EA3DCE" w:rsidRDefault="00AA1DC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уровня актуального и «зоны ближайшего развития» учащегося; </w:t>
            </w:r>
            <w:r>
              <w:rPr>
                <w:sz w:val="24"/>
                <w:szCs w:val="24"/>
              </w:rPr>
              <w:lastRenderedPageBreak/>
              <w:t>причин и механизмов трудностей в обучении, выявление детей, нуждающихся в специализированной помощи.</w:t>
            </w:r>
          </w:p>
          <w:p w:rsidR="00EA3DCE" w:rsidRDefault="00AA1DC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протоколов обследования.</w:t>
            </w:r>
          </w:p>
          <w:p w:rsidR="00EA3DCE" w:rsidRDefault="00AA1DC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плана индивидуальной работы.</w:t>
            </w:r>
          </w:p>
          <w:p w:rsidR="00EA3DCE" w:rsidRDefault="00AA1DC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Зачисление учащихся на индивидуальные, подгрупповые занятия.</w:t>
            </w:r>
          </w:p>
          <w:p w:rsidR="00EA3DCE" w:rsidRDefault="00EA3DC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DCE" w:rsidRDefault="00AA1DCE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Общая осведомленность;</w:t>
            </w:r>
          </w:p>
          <w:p w:rsidR="00EA3DCE" w:rsidRDefault="00AA1DCE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Зрительное восприятие;</w:t>
            </w:r>
          </w:p>
          <w:p w:rsidR="00EA3DCE" w:rsidRDefault="00AA1DCE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Уровень развития ППП;</w:t>
            </w:r>
          </w:p>
          <w:p w:rsidR="00EA3DCE" w:rsidRDefault="00AA1DCE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Ориентировка во времени;</w:t>
            </w:r>
          </w:p>
          <w:p w:rsidR="00EA3DCE" w:rsidRDefault="00AA1DCE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Ориентировка в пространстве;</w:t>
            </w:r>
          </w:p>
          <w:p w:rsidR="00EA3DCE" w:rsidRDefault="00AA1DCE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Сформированность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учебных навыков.</w:t>
            </w:r>
          </w:p>
        </w:tc>
      </w:tr>
      <w:tr w:rsidR="00EA3DC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DCE" w:rsidRDefault="00AA1DC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Последняя неделя декабря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DCE" w:rsidRDefault="00AA1D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диагностика.</w:t>
            </w:r>
          </w:p>
          <w:p w:rsidR="00EA3DCE" w:rsidRDefault="00AA1D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динамики коррекционной работы.</w:t>
            </w:r>
          </w:p>
          <w:p w:rsidR="00EA3DCE" w:rsidRDefault="00AA1D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динамического изучения отображаются в протоколе обследования.</w:t>
            </w:r>
          </w:p>
          <w:p w:rsidR="00EA3DCE" w:rsidRDefault="00EA3DCE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DCE" w:rsidRDefault="00AA1D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Отслеживание динамики развития учащихся</w:t>
            </w:r>
          </w:p>
        </w:tc>
      </w:tr>
      <w:tr w:rsidR="00EA3DC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DCE" w:rsidRDefault="00AA1DC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DCE" w:rsidRDefault="00AA1DC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Индивидуальные, подгрупповые коррекционно-развивающие  занятия с учащимися.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DCE" w:rsidRDefault="00EA3DC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EA3DC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DCE" w:rsidRDefault="00AA1DC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 неделя мая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DCE" w:rsidRDefault="00AA1DC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диагностика психического развития детей. </w:t>
            </w:r>
          </w:p>
          <w:p w:rsidR="00EA3DCE" w:rsidRDefault="00AA1DC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Заполнение документации.</w:t>
            </w:r>
          </w:p>
          <w:p w:rsidR="00EA3DCE" w:rsidRDefault="00EA3DC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DCE" w:rsidRDefault="00AA1DC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Отслеживание динамики развития учащихся</w:t>
            </w:r>
          </w:p>
        </w:tc>
      </w:tr>
    </w:tbl>
    <w:p w:rsidR="00EA3DCE" w:rsidRDefault="00EA3DCE">
      <w:pPr>
        <w:ind w:firstLine="709"/>
        <w:jc w:val="both"/>
        <w:rPr>
          <w:sz w:val="24"/>
          <w:szCs w:val="24"/>
        </w:rPr>
      </w:pPr>
    </w:p>
    <w:p w:rsidR="00EA3DCE" w:rsidRDefault="00AA1DC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первичную и итоговую диагностики отводится 4 занятия, на промежуточную диагностику – 2 занятия, в зависимости от возможностей ученика с ОВЗ и характера нарушений.</w:t>
      </w:r>
    </w:p>
    <w:p w:rsidR="00EA3DCE" w:rsidRDefault="00EA3DCE">
      <w:pPr>
        <w:jc w:val="both"/>
        <w:rPr>
          <w:sz w:val="24"/>
          <w:szCs w:val="24"/>
        </w:rPr>
      </w:pP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jc w:val="center"/>
        <w:rPr>
          <w:b/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ПЛАНИРУЕМЫЕ РЕЗУЛЬТАТЫ ОСВОЕНИЯ КОРРЕКЦИОННО-РАЗВИВАЮЩЕГО КУРСА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Личностные результаты: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p w:rsidR="00EA3DCE" w:rsidRDefault="00AA1D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464" w:hanging="103"/>
        <w:jc w:val="both"/>
        <w:rPr>
          <w:color w:val="000000"/>
          <w:sz w:val="24"/>
          <w:szCs w:val="24"/>
        </w:rPr>
      </w:pPr>
    </w:p>
    <w:p w:rsidR="00EA3DCE" w:rsidRDefault="00AA1D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222" w:hanging="222"/>
        <w:rPr>
          <w:color w:val="000000"/>
          <w:sz w:val="24"/>
          <w:szCs w:val="24"/>
        </w:rPr>
      </w:pP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464" w:hanging="103"/>
        <w:jc w:val="both"/>
        <w:rPr>
          <w:color w:val="000000"/>
          <w:sz w:val="24"/>
          <w:szCs w:val="24"/>
        </w:rPr>
      </w:pPr>
    </w:p>
    <w:p w:rsidR="00EA3DCE" w:rsidRDefault="00AA1D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464" w:hanging="103"/>
        <w:jc w:val="both"/>
        <w:rPr>
          <w:color w:val="000000"/>
          <w:sz w:val="24"/>
          <w:szCs w:val="24"/>
        </w:rPr>
      </w:pPr>
    </w:p>
    <w:p w:rsidR="00EA3DCE" w:rsidRDefault="00AA1D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hanging="10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</w:p>
    <w:p w:rsidR="00EA3DCE" w:rsidRDefault="00AA1D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hanging="104"/>
        <w:jc w:val="both"/>
        <w:rPr>
          <w:color w:val="000000"/>
          <w:sz w:val="24"/>
          <w:szCs w:val="24"/>
        </w:rPr>
      </w:pPr>
    </w:p>
    <w:p w:rsidR="00EA3DCE" w:rsidRDefault="00AA1D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hanging="104"/>
        <w:jc w:val="both"/>
        <w:rPr>
          <w:color w:val="000000"/>
          <w:sz w:val="24"/>
          <w:szCs w:val="24"/>
        </w:rPr>
      </w:pPr>
    </w:p>
    <w:p w:rsidR="00EA3DCE" w:rsidRDefault="00AA1D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222" w:hanging="222"/>
        <w:rPr>
          <w:color w:val="000000"/>
          <w:sz w:val="24"/>
          <w:szCs w:val="24"/>
        </w:rPr>
      </w:pPr>
    </w:p>
    <w:p w:rsidR="00EA3DCE" w:rsidRDefault="00AA1D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jc w:val="both"/>
        <w:rPr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jc w:val="both"/>
        <w:rPr>
          <w:b/>
          <w:color w:val="000000"/>
          <w:sz w:val="24"/>
          <w:szCs w:val="24"/>
        </w:rPr>
      </w:pPr>
      <w:proofErr w:type="spellStart"/>
      <w:r>
        <w:rPr>
          <w:b/>
          <w:color w:val="000000"/>
          <w:sz w:val="24"/>
          <w:szCs w:val="24"/>
        </w:rPr>
        <w:t>Метапредметные</w:t>
      </w:r>
      <w:proofErr w:type="spellEnd"/>
      <w:r>
        <w:rPr>
          <w:b/>
          <w:color w:val="000000"/>
          <w:sz w:val="24"/>
          <w:szCs w:val="24"/>
        </w:rPr>
        <w:t xml:space="preserve"> результаты: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jc w:val="both"/>
        <w:rPr>
          <w:color w:val="000000"/>
          <w:sz w:val="24"/>
          <w:szCs w:val="24"/>
        </w:rPr>
      </w:pPr>
    </w:p>
    <w:p w:rsidR="00EA3DCE" w:rsidRDefault="00AA1DC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EA3DCE" w:rsidRDefault="00AA1DC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EA3DCE" w:rsidRDefault="00AA1DC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EA3DCE" w:rsidRDefault="00AA1DC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EA3DCE" w:rsidRDefault="00AA1DC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EA3DCE" w:rsidRDefault="00AA1DC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</w:t>
      </w:r>
      <w:proofErr w:type="gramStart"/>
      <w:r>
        <w:rPr>
          <w:color w:val="000000"/>
          <w:sz w:val="24"/>
          <w:szCs w:val="24"/>
        </w:rPr>
        <w:t>дедуктивное  и</w:t>
      </w:r>
      <w:proofErr w:type="gramEnd"/>
      <w:r>
        <w:rPr>
          <w:color w:val="000000"/>
          <w:sz w:val="24"/>
          <w:szCs w:val="24"/>
        </w:rPr>
        <w:t xml:space="preserve"> по аналогии) и делать выводы;</w:t>
      </w:r>
    </w:p>
    <w:p w:rsidR="00EA3DCE" w:rsidRDefault="00AA1DC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EA3DCE" w:rsidRDefault="00AA1DC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 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jc w:val="both"/>
        <w:rPr>
          <w:color w:val="000000"/>
          <w:sz w:val="24"/>
          <w:szCs w:val="24"/>
        </w:rPr>
      </w:pP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jc w:val="center"/>
        <w:rPr>
          <w:b/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Результаты освоения </w:t>
      </w:r>
      <w:proofErr w:type="spellStart"/>
      <w:r>
        <w:rPr>
          <w:b/>
          <w:color w:val="000000"/>
          <w:sz w:val="24"/>
          <w:szCs w:val="24"/>
        </w:rPr>
        <w:t>коррекционно</w:t>
      </w:r>
      <w:proofErr w:type="spellEnd"/>
      <w:r>
        <w:rPr>
          <w:b/>
          <w:color w:val="000000"/>
          <w:sz w:val="24"/>
          <w:szCs w:val="24"/>
        </w:rPr>
        <w:t xml:space="preserve"> – развивающего курса: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jc w:val="both"/>
        <w:rPr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1) умение делать обобщения и умозаключения самостоятельно;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2) умение классифицировать предметы по их существенным признакам самостоятельно;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3) умение устранять логические ошибки;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4) умение хранить в памяти и использовать полученные инструкции.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jc w:val="both"/>
        <w:rPr>
          <w:color w:val="000000"/>
          <w:sz w:val="24"/>
          <w:szCs w:val="24"/>
        </w:rPr>
      </w:pP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jc w:val="center"/>
        <w:rPr>
          <w:b/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СОДЕРЖАНИЕ КОРРЕКЦИОННО-РАЗВИВАЮЩЕГО КУРСА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Весь курс занятий состоит из двух блоков: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 диагностика детей: комплектование групп для коррекционных занятий, </w:t>
      </w:r>
      <w:proofErr w:type="gramStart"/>
      <w:r>
        <w:rPr>
          <w:color w:val="000000"/>
          <w:sz w:val="24"/>
          <w:szCs w:val="24"/>
        </w:rPr>
        <w:t>входная  промежуточная</w:t>
      </w:r>
      <w:proofErr w:type="gramEnd"/>
      <w:r>
        <w:rPr>
          <w:color w:val="000000"/>
          <w:sz w:val="24"/>
          <w:szCs w:val="24"/>
        </w:rPr>
        <w:t>, итоговая диагностика (10 часов);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2) развитие способностей (58 час).</w:t>
      </w:r>
      <w:r>
        <w:rPr>
          <w:color w:val="000000"/>
          <w:sz w:val="24"/>
          <w:szCs w:val="24"/>
        </w:rPr>
        <w:tab/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        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 Раздел 1. Сенсомоторное развитие 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hanging="104"/>
        <w:rPr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-развитие тонкости и </w:t>
      </w:r>
      <w:proofErr w:type="spellStart"/>
      <w:r>
        <w:rPr>
          <w:color w:val="000000"/>
          <w:sz w:val="24"/>
          <w:szCs w:val="24"/>
        </w:rPr>
        <w:t>дифференцированности</w:t>
      </w:r>
      <w:proofErr w:type="spellEnd"/>
      <w:r>
        <w:rPr>
          <w:color w:val="000000"/>
          <w:sz w:val="24"/>
          <w:szCs w:val="24"/>
        </w:rPr>
        <w:t xml:space="preserve"> анализа зрительно воспринимаемых объектов;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слухового восприятия и слухового внимания;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тактильных ощущений;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умения организации и контроля простейших двигательных программ;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тонкости и целенаправленности движений;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кинестетических основ движения;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межполушарного взаимодействия;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формирование способности выделять признаки предметов. 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Раздел 2. Формирование пространственных представлений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формирование умения ориентировки в схеме собственного тела;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формирование умения ориентировки в ближайшем окружении (класса);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формирование умения ориентировки на плоскости (тетрадь, книга);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развитие пространственного </w:t>
      </w:r>
      <w:proofErr w:type="spellStart"/>
      <w:r>
        <w:rPr>
          <w:color w:val="000000"/>
          <w:sz w:val="24"/>
          <w:szCs w:val="24"/>
        </w:rPr>
        <w:t>праксиса</w:t>
      </w:r>
      <w:proofErr w:type="spellEnd"/>
      <w:r>
        <w:rPr>
          <w:color w:val="000000"/>
          <w:sz w:val="24"/>
          <w:szCs w:val="24"/>
        </w:rPr>
        <w:t>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развитие навыка дифференциации </w:t>
      </w:r>
      <w:proofErr w:type="spellStart"/>
      <w:r>
        <w:rPr>
          <w:color w:val="000000"/>
          <w:sz w:val="24"/>
          <w:szCs w:val="24"/>
        </w:rPr>
        <w:t>пространственно</w:t>
      </w:r>
      <w:proofErr w:type="spellEnd"/>
      <w:r>
        <w:rPr>
          <w:color w:val="000000"/>
          <w:sz w:val="24"/>
          <w:szCs w:val="24"/>
        </w:rPr>
        <w:t xml:space="preserve"> схоже расположенных объектов.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Раздел 3. Развитие </w:t>
      </w:r>
      <w:proofErr w:type="spellStart"/>
      <w:r>
        <w:rPr>
          <w:color w:val="000000"/>
          <w:sz w:val="24"/>
          <w:szCs w:val="24"/>
        </w:rPr>
        <w:t>мнестических</w:t>
      </w:r>
      <w:proofErr w:type="spellEnd"/>
      <w:r>
        <w:rPr>
          <w:color w:val="000000"/>
          <w:sz w:val="24"/>
          <w:szCs w:val="24"/>
        </w:rPr>
        <w:t xml:space="preserve"> процессов </w:t>
      </w:r>
    </w:p>
    <w:p w:rsidR="00AA1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тренировка произвольного запоминания зрительно воспринимаемых объектов;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произвольное запоминание слухового ряда: цифр, звуков, слов, предложений, многоступенчатых инструкций;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тактильной и кинестетической памяти.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Раздел 4. Развитие внимания</w:t>
      </w:r>
    </w:p>
    <w:p w:rsidR="00AA1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зрительного внимания;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-развитие произвольного внимания;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развитие устойчивости, </w:t>
      </w:r>
      <w:proofErr w:type="gramStart"/>
      <w:r>
        <w:rPr>
          <w:color w:val="000000"/>
          <w:sz w:val="24"/>
          <w:szCs w:val="24"/>
        </w:rPr>
        <w:t>концентрации,  повышение</w:t>
      </w:r>
      <w:proofErr w:type="gramEnd"/>
      <w:r>
        <w:rPr>
          <w:color w:val="000000"/>
          <w:sz w:val="24"/>
          <w:szCs w:val="24"/>
        </w:rPr>
        <w:t xml:space="preserve"> объема, переключение внимания,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proofErr w:type="gramStart"/>
      <w:r>
        <w:rPr>
          <w:color w:val="000000"/>
          <w:sz w:val="24"/>
          <w:szCs w:val="24"/>
        </w:rPr>
        <w:t>развитие  самоконтроля</w:t>
      </w:r>
      <w:proofErr w:type="gramEnd"/>
      <w:r>
        <w:rPr>
          <w:color w:val="000000"/>
          <w:sz w:val="24"/>
          <w:szCs w:val="24"/>
        </w:rPr>
        <w:t>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слухового внимания.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Раздел 5. Развитие памяти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-расширение объема, устойчивости, 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-формирование приемов запоминания, 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-развитие смысловой памяти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слуховой памяти;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кратковременной памяти;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зрительной памяти;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точности зрительной памяти;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непроизвольной (образной) памяти;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ассоциативной памяти;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наблюдательности;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кратковременной и долговременной памяти;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двигательной памяти;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моторно-слуховой памяти;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тактильной памяти.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Раздел 6. Развитие восприятия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пространственного, слухового восприятия;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- сенсомоторной координации;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целостности восприятия, формирование умения классифицировать, включать части в целое, концентрировать внимание;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восприятия геометрических фигур.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Раздел 7. Развитие воображения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зрительного воображения;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вербального (словесного) воображения;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творческих способностей;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пространственного воображения;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образного (воссоздающего) воображения.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Раздел 8. Интеллектуальное развитие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мыслительных процессов: обобщения, выделения существенных признаков;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скорости мышления;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образно-логического мышления;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словесно-логического мышления;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умения устанавливать причинно-следственные связи;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образного мышления, геометрических представлений, конструктивных пространственных способностей практического плана;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понятийного мышления;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наглядно-действенного мышления;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коррекция мыслительных операций;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способности классифицировать явления по их признакам.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Раздел 9. Развитие связной речи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составление рассказа по картинке, серии картинок;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диалогической речи;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монологической речи;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- развитие языкового анализа и синтеза на уровне текста.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Раздел 10. Формирование элементарных математических представлений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формирование представления о математической науке как сфере математической деятельности, об этапах ее развития, о ее значимости для развития цивилизации;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владение базовым понятийным аппаратом по основным разделам содержания;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 практически значимых математических умений и навыков, их применение к решению математических и нематематических задач, предполагающее умения согласно с АООП по математике.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tbl>
      <w:tblPr>
        <w:tblStyle w:val="af5"/>
        <w:tblW w:w="949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3"/>
        <w:gridCol w:w="4096"/>
        <w:gridCol w:w="992"/>
        <w:gridCol w:w="969"/>
        <w:gridCol w:w="874"/>
        <w:gridCol w:w="992"/>
        <w:gridCol w:w="992"/>
      </w:tblGrid>
      <w:tr w:rsidR="00EA3DCE">
        <w:trPr>
          <w:trHeight w:val="700"/>
        </w:trPr>
        <w:tc>
          <w:tcPr>
            <w:tcW w:w="583" w:type="dxa"/>
            <w:vMerge w:val="restart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4096" w:type="dxa"/>
            <w:vMerge w:val="restart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</w:p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Наименование раздела</w:t>
            </w:r>
          </w:p>
        </w:tc>
        <w:tc>
          <w:tcPr>
            <w:tcW w:w="4819" w:type="dxa"/>
            <w:gridSpan w:val="5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Количество часов, класс</w:t>
            </w:r>
          </w:p>
        </w:tc>
      </w:tr>
      <w:tr w:rsidR="00EA3DCE">
        <w:trPr>
          <w:trHeight w:val="700"/>
        </w:trPr>
        <w:tc>
          <w:tcPr>
            <w:tcW w:w="583" w:type="dxa"/>
            <w:vMerge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4096" w:type="dxa"/>
            <w:vMerge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</w:rPr>
            </w:pPr>
            <w:r>
              <w:rPr>
                <w:color w:val="000000"/>
              </w:rPr>
              <w:t>5 класс</w:t>
            </w:r>
          </w:p>
        </w:tc>
        <w:tc>
          <w:tcPr>
            <w:tcW w:w="969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</w:rPr>
            </w:pPr>
            <w:r>
              <w:rPr>
                <w:color w:val="000000"/>
              </w:rPr>
              <w:t>6 класс</w:t>
            </w:r>
          </w:p>
        </w:tc>
        <w:tc>
          <w:tcPr>
            <w:tcW w:w="874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</w:rPr>
            </w:pPr>
            <w:r>
              <w:rPr>
                <w:color w:val="000000"/>
              </w:rPr>
              <w:t>7 класс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</w:rPr>
            </w:pPr>
            <w:r>
              <w:rPr>
                <w:color w:val="000000"/>
              </w:rPr>
              <w:t>8 класс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</w:rPr>
            </w:pPr>
            <w:r>
              <w:rPr>
                <w:color w:val="000000"/>
              </w:rPr>
              <w:t>9 класс</w:t>
            </w:r>
          </w:p>
        </w:tc>
      </w:tr>
      <w:tr w:rsidR="00EA3DCE">
        <w:trPr>
          <w:trHeight w:val="280"/>
        </w:trPr>
        <w:tc>
          <w:tcPr>
            <w:tcW w:w="583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</w:p>
        </w:tc>
        <w:tc>
          <w:tcPr>
            <w:tcW w:w="4096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Диагностика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69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74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EA3DCE">
        <w:trPr>
          <w:trHeight w:val="1100"/>
        </w:trPr>
        <w:tc>
          <w:tcPr>
            <w:tcW w:w="583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096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1. Сенсомоторное развитие - развитие зрительного анализа и пространственного восприятия элементов букв;</w:t>
            </w:r>
          </w:p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69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</w:p>
        </w:tc>
        <w:tc>
          <w:tcPr>
            <w:tcW w:w="874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</w:p>
        </w:tc>
        <w:tc>
          <w:tcPr>
            <w:tcW w:w="992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</w:p>
        </w:tc>
        <w:tc>
          <w:tcPr>
            <w:tcW w:w="992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</w:p>
        </w:tc>
      </w:tr>
      <w:tr w:rsidR="00EA3DCE">
        <w:trPr>
          <w:trHeight w:val="820"/>
        </w:trPr>
        <w:tc>
          <w:tcPr>
            <w:tcW w:w="583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096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 xml:space="preserve"> Формирование</w:t>
            </w:r>
          </w:p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пространственных</w:t>
            </w:r>
          </w:p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представлений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69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74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EA3DCE">
        <w:trPr>
          <w:trHeight w:val="580"/>
        </w:trPr>
        <w:tc>
          <w:tcPr>
            <w:tcW w:w="583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096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 xml:space="preserve"> Развитие </w:t>
            </w:r>
            <w:proofErr w:type="spellStart"/>
            <w:r>
              <w:rPr>
                <w:color w:val="000000"/>
              </w:rPr>
              <w:t>мнестических</w:t>
            </w:r>
            <w:proofErr w:type="spellEnd"/>
          </w:p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процессов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69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74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A3DCE">
        <w:trPr>
          <w:trHeight w:val="260"/>
        </w:trPr>
        <w:tc>
          <w:tcPr>
            <w:tcW w:w="583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096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 xml:space="preserve">Развитие внимания 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69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74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EA3DCE">
        <w:trPr>
          <w:trHeight w:val="280"/>
        </w:trPr>
        <w:tc>
          <w:tcPr>
            <w:tcW w:w="583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096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 xml:space="preserve">Развитие памяти 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69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74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A3DCE">
        <w:trPr>
          <w:trHeight w:val="280"/>
        </w:trPr>
        <w:tc>
          <w:tcPr>
            <w:tcW w:w="583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096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 xml:space="preserve">Развитие восприятия 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69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74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EA3DCE">
        <w:trPr>
          <w:trHeight w:val="260"/>
        </w:trPr>
        <w:tc>
          <w:tcPr>
            <w:tcW w:w="583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096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Развитие воображения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69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74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A3DCE">
        <w:trPr>
          <w:trHeight w:val="280"/>
        </w:trPr>
        <w:tc>
          <w:tcPr>
            <w:tcW w:w="583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096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 xml:space="preserve"> Интеллектуальное развитие (мышление)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969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74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EA3DCE">
        <w:trPr>
          <w:trHeight w:val="280"/>
        </w:trPr>
        <w:tc>
          <w:tcPr>
            <w:tcW w:w="583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096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Развитие связной речи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69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74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EA3DCE">
        <w:trPr>
          <w:trHeight w:val="820"/>
        </w:trPr>
        <w:tc>
          <w:tcPr>
            <w:tcW w:w="583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096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 xml:space="preserve"> Формирование элементарных математических</w:t>
            </w:r>
          </w:p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представлений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69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74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EA3DCE">
        <w:trPr>
          <w:trHeight w:val="280"/>
        </w:trPr>
        <w:tc>
          <w:tcPr>
            <w:tcW w:w="583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</w:p>
        </w:tc>
        <w:tc>
          <w:tcPr>
            <w:tcW w:w="4096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969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874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</w:tr>
    </w:tbl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Перечисленные направления работы не являются этапами коррекционных занятий, на каждом занятии используются игры и упражнения разных направлений (от 4 до 6 направлений).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Количество часов по направлениям может меняться в зависимости от возможностей ребёнка, и его потребности в коррекционном воздействии.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jc w:val="center"/>
        <w:rPr>
          <w:b/>
          <w:color w:val="000000"/>
          <w:sz w:val="24"/>
          <w:szCs w:val="24"/>
        </w:rPr>
      </w:pP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jc w:val="center"/>
        <w:rPr>
          <w:b/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Календарно-тематическое планирование 5 класс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tbl>
      <w:tblPr>
        <w:tblStyle w:val="af6"/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68"/>
        <w:gridCol w:w="568"/>
        <w:gridCol w:w="5812"/>
        <w:gridCol w:w="992"/>
      </w:tblGrid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0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5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0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Кол-во часов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Входная диагностика познавательных процессов(4ч)</w:t>
            </w: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Исследование восприятия пространства, времени, цвета, формы. 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Исследование устойчивости внимания. 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Исследование зрительной, слуховой, логической памяти 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Исследование словесно – логического, наглядно – действенного мышления. 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1. Развитие сенсорной моторики. Развитие мелкой и крупной моторики. (4 ч)</w:t>
            </w: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сенсорной моторики 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мелкой моторики (развитие пластичности и выразительности движений пальцев рук) 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крупной моторики (Отображение эмоциональных состояний с помощью мимики, жестов, прикосновений, движений тела) 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тонких тактильных ощущений (Упражнение «Узнай предмет на ощупь»).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2. Развитие восприятия. Формирование пространственных представлений. (6ч)</w:t>
            </w: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восприятия пространства и формирование пространственных представлений. Занятие 1.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Продолжение развития восприятие пространства и формирование пространственных представлений. Занятие 2.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восприятия времени. 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восприятия формы и цвета, величины и веса.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целостности восприятия.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восприятия геометрических фигур.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3. Развитие внимания. (6 ч)</w:t>
            </w: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устойчивости и переключения внимания.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распределения внимания.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наблюдательности: упражнения. 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концентрации внимания.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зрительного внимания. 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произвольного внимания.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Раздел 4. Развитие памяти. Развитие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мнестических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lastRenderedPageBreak/>
              <w:t>процессов, тренировка памяти. (6ч)</w:t>
            </w: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слуховой памяти: упражнения.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кратковременной памяти.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зрительной памяти: упражнения.  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ассоциативной памяти.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тактильной памяти: упражнения «Узнай предмет», «Волшебный мешочек», 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color w:val="000000"/>
                <w:sz w:val="24"/>
                <w:szCs w:val="24"/>
              </w:rPr>
              <w:t>мнестических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процессов, тренировка памяти: упражнения. 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rPr>
          <w:trHeight w:val="60"/>
        </w:trPr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5. Формирование интеллектуальных умений. (6 ч)</w:t>
            </w: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мыслительных операций. Занятие 1.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rPr>
          <w:trHeight w:val="60"/>
        </w:trPr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мыслительных операций. Занятие 2.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rPr>
          <w:trHeight w:val="60"/>
        </w:trPr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мыслительных операций. Занятие 3.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rPr>
          <w:trHeight w:val="60"/>
        </w:trPr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мыслительных операций. Занятие 4.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rPr>
          <w:trHeight w:val="60"/>
        </w:trPr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понятийного мышления.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rPr>
          <w:trHeight w:val="60"/>
        </w:trPr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скорости мышления: задание.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rPr>
          <w:trHeight w:val="60"/>
        </w:trPr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Промежуточная диагностика (2ч)</w:t>
            </w: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Диагностика ВПФ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rPr>
          <w:trHeight w:val="60"/>
        </w:trPr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Отслеживание динамики развития учащихся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rPr>
          <w:trHeight w:val="60"/>
        </w:trPr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6. Развитие воображения. (6 ч)</w:t>
            </w: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зрительного воображения. Занятие 1.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rPr>
          <w:trHeight w:val="60"/>
        </w:trPr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зрительного воображения. Занятие 2.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rPr>
          <w:trHeight w:val="60"/>
        </w:trPr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вербального (зрительного) воображения. Занятие 1.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rPr>
          <w:trHeight w:val="60"/>
        </w:trPr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вербального (зрительного) воображения. Занятие 2.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rPr>
          <w:trHeight w:val="60"/>
        </w:trPr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пространственного воображения.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rPr>
          <w:trHeight w:val="60"/>
        </w:trPr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образного (воссоздающего) изображения. 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Раздел 7. Коррекция мышления. (8ч) </w:t>
            </w: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наглядно-действенного мышления: задания «Лабиринт», «Смысловое соотнесение», «Отрицание».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наглядно-действенного мышления: задания «Лабиринт», «Смысловое соотнесение», «Отрицание».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наглядно-образного мышления. Занятие 1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наглядно-образного мышления. Занятие 2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словесно-логического мышления. Занятие 1 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словесно-логического мышления. Занятие 2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словесно-логического мышления. Занятие 3 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словесно-логического мышления. Занятие 4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Выявление речевых возможностей учащихся с ЗПР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связной устной речи: составление устного рассказа по сюжетным картинкам, составление коротких сказочных историй на заданную тему, придумать продолжение сказки. 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Слово одно-значений много.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Разгадывание загадок, объяснение пословиц и </w:t>
            </w:r>
            <w:r>
              <w:rPr>
                <w:color w:val="000000"/>
                <w:sz w:val="24"/>
                <w:szCs w:val="24"/>
              </w:rPr>
              <w:lastRenderedPageBreak/>
              <w:t>поговорок.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Составление краткого пересказа по опорному плану текста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Роль мимики и жестов во время общения.</w:t>
            </w:r>
          </w:p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обогащение словарного запаса: образование с одного слова новых слов разного значения, деление слова на тематические группы.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Работа со словами, имеющими несколько значений.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9. Развитие элементарных математических представлений (8ч)</w:t>
            </w: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Натуральные числа. Натуральные числа и ноль. Чтение и запись чисел. 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Сравнение чисел. Округление чисел. Перебор возможных вариантов.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Делимость чисел. Делители числа. Простые и составные числа. Признаки делимости. 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Таблица простых чисел. Разложение числа на простые множители.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Дроби. Обыкновенная дробь. Основное свойство дроби. Сокращение дробей. 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дроби к общему знаменателю. Сравнение дробей.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Действия с дробями. Арифметические действия с обыкновенными дробями. 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Нахождение дроби числа и числа по его дроби. Решение арифметических задач.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Заключительная диагностика (4ч)</w:t>
            </w: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Диагностика восприятия.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Диагностика внимания.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Диагностика памяти.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Диагностика мышления.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Календарно-тематическое планирование 6 класс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tbl>
      <w:tblPr>
        <w:tblStyle w:val="af7"/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68"/>
        <w:gridCol w:w="992"/>
        <w:gridCol w:w="5388"/>
        <w:gridCol w:w="992"/>
      </w:tblGrid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Раздел 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Кол-во часов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Входная диагностика познавательных процессов(4ч)</w:t>
            </w: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Исследование зрительного и слухового восприятия. Оценка восприятия пространства и времени. </w:t>
            </w:r>
          </w:p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Исследование концентрации, устойчивости, объема и переключения внимания. Оценка зрительной и слуховой памяти. 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Диагностика наглядно – действенного, наглядно – образного мышления. Исследование словесно – логического мышления, обобщения, абстрагирования. 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Диагностика </w:t>
            </w:r>
            <w:proofErr w:type="spellStart"/>
            <w:r>
              <w:rPr>
                <w:color w:val="000000"/>
                <w:sz w:val="24"/>
                <w:szCs w:val="24"/>
              </w:rPr>
              <w:t>учебно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– логических умений: </w:t>
            </w:r>
            <w:r>
              <w:rPr>
                <w:color w:val="000000"/>
                <w:sz w:val="24"/>
                <w:szCs w:val="24"/>
              </w:rPr>
              <w:lastRenderedPageBreak/>
              <w:t>анализ, синтез, сравнение, обобщение.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1. Развитие восприятия. Формирование пространственных представлений. (6ч)</w:t>
            </w: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восприятие пространства и формирование пространственных представлений.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способности к целостному восприятию формы предметов.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восприятия времени, формы, цвета, 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восприятия величины и веса.</w:t>
            </w:r>
          </w:p>
        </w:tc>
        <w:tc>
          <w:tcPr>
            <w:tcW w:w="992" w:type="dxa"/>
          </w:tcPr>
          <w:p w:rsidR="00EA3DCE" w:rsidRDefault="00EA3DCE">
            <w:pPr>
              <w:jc w:val="center"/>
              <w:rPr>
                <w:sz w:val="24"/>
                <w:szCs w:val="24"/>
              </w:rPr>
            </w:pP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целостности восприятия.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восприятия геометрических фигур.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2. Развитие внимания. (6 ч)</w:t>
            </w: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устойчивости и переключения внимания.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распределения внимания.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наблюдательности внимания.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концентрации слухового внимания.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зрительного и произвольного внимания. Занятие  1.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зрительного и произвольного внимания. Занятие  2.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Раздел 3. Развитие памяти. Развитие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мнестических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процессов, тренировка памяти. (8 ч)</w:t>
            </w: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способности к воссозданию мыслительных образов.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словесно – логической памяти. 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color w:val="000000"/>
                <w:sz w:val="24"/>
                <w:szCs w:val="24"/>
              </w:rPr>
              <w:t>мнестических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процессов, тренировка памяти.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зрительной памяти. Тренировка зрительной памяти: задания на нахождение отличий 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зрительной памяти. Тренировка зрительной памяти: задание на описание внешности людей, предметов по памяти.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зрительной памяти. Тренировка зрительной памяти: задание на описание предметов по памяти.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слуховой памяти, увеличение объема кратковременной слуховой памяти. Занятие1.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слуховой памяти, увеличение объема кратковременной слуховой памяти Занятие2.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4. Формирование интеллектуальных умений (6 ч)</w:t>
            </w: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r>
              <w:rPr>
                <w:sz w:val="24"/>
                <w:szCs w:val="24"/>
              </w:rPr>
              <w:t>Развитие мыслительных процессов: обобщения, выделения существенных признаков. Занятие 1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r>
              <w:rPr>
                <w:sz w:val="24"/>
                <w:szCs w:val="24"/>
              </w:rPr>
              <w:t>Развитие мыслительных процессов: обобщения, выделения существенных признаков. Занятие 2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понятийного </w:t>
            </w:r>
            <w:proofErr w:type="spellStart"/>
            <w:proofErr w:type="gramStart"/>
            <w:r>
              <w:rPr>
                <w:sz w:val="24"/>
                <w:szCs w:val="24"/>
              </w:rPr>
              <w:t>мышления,развитие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умения устанавливать причинно-следственные связи. Занятие 1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понятийного </w:t>
            </w:r>
            <w:proofErr w:type="spellStart"/>
            <w:proofErr w:type="gramStart"/>
            <w:r>
              <w:rPr>
                <w:sz w:val="24"/>
                <w:szCs w:val="24"/>
              </w:rPr>
              <w:t>мышления,развитие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умения устанавливать причинно-следственные связи. Занятие 2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скорости мышления. Занятие 1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скорости мышления. Занятие 2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5. Развитие воображения. (4 ч)</w:t>
            </w: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зрительного воображения: задания «Помоги художнику», «Комбинирование», «Точки».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вербального (зрительного) воображения: упражнения «Угадай-ка», «Придумай рисунок», «Бабочки», «Кляксы», «Дорисуй фигурку», «Геометрические фигуры», «Придумай и дорисуй».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пространственного воображения: складывание </w:t>
            </w:r>
            <w:proofErr w:type="spellStart"/>
            <w:r>
              <w:rPr>
                <w:color w:val="000000"/>
                <w:sz w:val="24"/>
                <w:szCs w:val="24"/>
              </w:rPr>
              <w:t>пазлов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упражнения «Придумай фигуру». 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образного (воссоздающего) изображения: упражнения «Неоконченный рассказ», «Рисунок из букв», «Придумай слова».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Промежуточная диагностика(2ч)</w:t>
            </w: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Диагностика ВПФ. Зан.1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Диагностика ВПФ. Зан.2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6. Коррекция мышления.(10 ч)</w:t>
            </w: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Коррекция и развитие наглядно – действенного мышления: складывание </w:t>
            </w:r>
            <w:proofErr w:type="spellStart"/>
            <w:r>
              <w:rPr>
                <w:color w:val="000000"/>
                <w:sz w:val="24"/>
                <w:szCs w:val="24"/>
              </w:rPr>
              <w:t>пазлов</w:t>
            </w:r>
            <w:proofErr w:type="spellEnd"/>
            <w:r>
              <w:rPr>
                <w:color w:val="000000"/>
                <w:sz w:val="24"/>
                <w:szCs w:val="24"/>
              </w:rPr>
              <w:t>, задания «Лабиринт», «Смысловое соотнесение», «Отрицание», «Нарисуй целое», «На что это похоже», «назови одним словом»,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Коррекция и развитие наглядно – действенного мышления: перепутанные линии, решение головоломок, определение веса предметов, одежды, размеры комнаты;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Коррекция и развитие наглядно – действенного мышления: выполнение </w:t>
            </w:r>
            <w:r>
              <w:rPr>
                <w:color w:val="000000"/>
                <w:sz w:val="24"/>
                <w:szCs w:val="24"/>
                <w:highlight w:val="white"/>
              </w:rPr>
              <w:t>заданий на понимание функционального назначения предметов; на формирование представления о сходстве и различии; на формирование представления о размере; на понимание причинно-следственной связи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образно-логического мышления: задания «Раздели на группы», «Дорисуй предметы в определенной последовательности». 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образно-логического мышления: разгадывание ребусов, аналогии, задания на установление логических связей.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Коррекция и развитие образного мышления: «Составь фигуру», «Светофор», «На что похоже», «Кто где живет?», «Я беру с собой в дорогу»,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Коррекция и развитие образного мышления: «Найди недостающий предмет», «Поиск 9-го», </w:t>
            </w:r>
            <w:r>
              <w:rPr>
                <w:color w:val="000000"/>
                <w:sz w:val="24"/>
                <w:szCs w:val="24"/>
              </w:rPr>
              <w:lastRenderedPageBreak/>
              <w:t>«Сложи фигуру из частей», логические задачи.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Коррекция и развитие словесно – логического и абстрактно-логического (понятийного) мышления:  задания «Кто кем будет», «Нелепицы», «Бывает-не бывает», «Кто кем будет?», «Что будет, если?»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Коррекция и развитие словесно – логического и абстрактно-логического (понятийного) мышления:  задания «Веселая задачка», «Поставь цифры»,  «Найди тень», «Угощение», «Что выше?»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Коррекция и развитие словесно – логического и абстрактно-логического (понятийного) мышления: составление рассказа по картинкам, упражнения на сравнение, игра «Имя признака-значение имени признака», решение ребусов.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7. Развитие связной устной речи. (6 ч)</w:t>
            </w: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Выявление речевых возможностей учащихся с ЗПР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</w:rPr>
              <w:t>Развитие связной устной речи: составление устного рассказа по сюжетным картинкам, составление коротких сказочных историй на заданную тему, придумать продолжение сказки.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</w:rPr>
              <w:t>Слово одно-значений много. Разгадывание загадок, объяснение пословиц и поговорок.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</w:rPr>
              <w:t>Составление краткого пересказа по опорному плану текста.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Роль мимики и жестов во время общения.</w:t>
            </w:r>
          </w:p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</w:rPr>
              <w:t>Развитие и обогащение словарного запаса: образование с одного слова новых слов разного значения, деление слова на тематические группы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со словами, имеющими несколько значений.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8. Развитие элементарных математических представлений. (12 ч)</w:t>
            </w: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u w:val="single"/>
              </w:rPr>
              <w:t>Арифметика. Натуральные числа</w:t>
            </w:r>
            <w:r>
              <w:rPr>
                <w:color w:val="000000"/>
                <w:sz w:val="24"/>
                <w:szCs w:val="24"/>
              </w:rPr>
              <w:t xml:space="preserve">. Делители и кратные натурального числа. Наибольший общий делитель. Наименьшее общее кратное. Признаки делимости на </w:t>
            </w:r>
            <w:r>
              <w:rPr>
                <w:i/>
                <w:color w:val="000000"/>
                <w:sz w:val="24"/>
                <w:szCs w:val="24"/>
              </w:rPr>
              <w:t xml:space="preserve">2, </w:t>
            </w:r>
            <w:r>
              <w:rPr>
                <w:color w:val="000000"/>
                <w:sz w:val="24"/>
                <w:szCs w:val="24"/>
              </w:rPr>
              <w:t>на 3, на 5, на 9, на 10.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Простые и составные числа. Разложение чисел на простые множители. Решение текстовых задач арифметическими способами.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u w:val="single"/>
              </w:rPr>
              <w:t>Дроби</w:t>
            </w:r>
            <w:r>
              <w:rPr>
                <w:color w:val="000000"/>
                <w:sz w:val="24"/>
                <w:szCs w:val="24"/>
              </w:rPr>
              <w:t>. Обыкновенные дроби. Основное свойство дроби.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Нахождение дроби от числа. Правильные и неправильные дроби.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Десятичные дроби. Сравнение и округление десятичных дробей. Арифметические действия с десятичными дробями.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u w:val="single"/>
              </w:rPr>
              <w:t>Отношение.</w:t>
            </w:r>
            <w:r>
              <w:rPr>
                <w:color w:val="000000"/>
                <w:sz w:val="24"/>
                <w:szCs w:val="24"/>
              </w:rPr>
              <w:t xml:space="preserve"> Процентное отношение двух чисел. Деление числа в данном отношении.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Решение текстовых задач арифметическими способами.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u w:val="single"/>
              </w:rPr>
              <w:t xml:space="preserve">Рациональные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  <w:u w:val="single"/>
              </w:rPr>
              <w:t>числа.</w:t>
            </w:r>
            <w:r>
              <w:rPr>
                <w:color w:val="000000"/>
                <w:sz w:val="24"/>
                <w:szCs w:val="24"/>
              </w:rPr>
              <w:t>Положительные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, отрицательные числа и число 0.Противоположные числа. Модуль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числа.Целые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числа. Рациональные числа.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Арифметические действия с рациональными числами. Свойства сложения и умножения рациональных чисел.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Числовые выражения. Значение числового выражения. Порядок действий в числовых выражениях.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Буквенные выражения. Раскрытие скобок. Подобные слагаемые, приведение подобных слагаемых.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свойства уравнений. Решение текстовых задач с помощью уравнений.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Заключительная диагностика (4ч)</w:t>
            </w: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Диагностика восприятия.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Диагностика внимания.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Диагностика памяти.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EA3DC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Диагностика мышления.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hanging="104"/>
        <w:jc w:val="center"/>
        <w:rPr>
          <w:b/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hanging="104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Календарно-тематическое планирование 7 класс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hanging="104"/>
        <w:rPr>
          <w:color w:val="000000"/>
          <w:sz w:val="24"/>
          <w:szCs w:val="24"/>
        </w:rPr>
      </w:pPr>
    </w:p>
    <w:tbl>
      <w:tblPr>
        <w:tblStyle w:val="af8"/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68"/>
        <w:gridCol w:w="710"/>
        <w:gridCol w:w="5670"/>
        <w:gridCol w:w="992"/>
      </w:tblGrid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Раздел </w:t>
            </w:r>
          </w:p>
        </w:tc>
        <w:tc>
          <w:tcPr>
            <w:tcW w:w="71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Кол-во часов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Входная диагностика познавательных процессов(4ч)</w:t>
            </w: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Исследование зрительного и слухового восприятия.  Оценка восприятия пространства и времени. </w:t>
            </w:r>
          </w:p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 xml:space="preserve"> 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Исследование концентрации, устойчивости, объема и переключения внимания. Оценка зрительной и слуховой памяти. 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Диагностика наглядно – действенного, наглядно – образного мышления. Исследование словесно – логического мышления, обобщения, абстрагирования. 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Диагностика </w:t>
            </w:r>
            <w:proofErr w:type="spellStart"/>
            <w:r>
              <w:rPr>
                <w:color w:val="000000"/>
                <w:sz w:val="24"/>
                <w:szCs w:val="24"/>
              </w:rPr>
              <w:t>учебно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– логических умений: анализ, синтез, сравнение, обобщение.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1. Развитие восприятия. Формирование пространственных представлений. (6ч)</w:t>
            </w: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восприятие пространства и формирование пространственных представлений.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способности к целостному восприятию формы предметов.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восприятия времени, формы, цвета, величины и веса.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способности воспринимать косвенные признаки предметов (их мысленная трансформация </w:t>
            </w:r>
            <w:proofErr w:type="gramStart"/>
            <w:r>
              <w:rPr>
                <w:color w:val="000000"/>
                <w:sz w:val="24"/>
                <w:szCs w:val="24"/>
              </w:rPr>
              <w:t>до уровня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позволяющего адекватно идентифицировать воспринимаемый объект). 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восприятие пространства и формирование пространственных представлений.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умения видеть сечения объемных фигур.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2. Развитие внимания. (6 ч)</w:t>
            </w: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устойчивости и переключения внимания.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распределения внимания.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концентрации слухового внимания.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концентрации слухового внимания.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зрительного и произвольного внимания. Занятие 1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зрительного и произвольного внимания. Занятие 2.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Раздел 3. Развитие памяти. Развитие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мнестических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процессов, тренировка памяти. (8 ч)</w:t>
            </w: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способности к воссозданию мыслительных образов.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словесно – логической памяти. Развитие механической памяти.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color w:val="000000"/>
                <w:sz w:val="24"/>
                <w:szCs w:val="24"/>
              </w:rPr>
              <w:t>мнестических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процессов, тренировка памяти.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зрительной памяти. Тренировка зрительной памяти: задания на нахождение отличий 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зрительной памяти. Тренировка зрительной памяти: задание на описание внешности людей, предметов по памяти.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зрительной памяти. Тренировка зрительной памяти: задание на описание предметов по памяти.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слуховой памяти, увеличение объема кратковременной слуховой памяти. Занятие1.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слуховой памяти, увеличение объема кратковременной слуховой памяти Занятие2.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4. Формирование интеллектуальных умений  (6 ч)</w:t>
            </w: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мыслительных процессов: обобщения, выделения существенных признаков. Занятие 1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мыслительных процессов: обобщения, выделения существенных признаков. Занятие 2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понятийного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мышления,развитие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умения устанавливать причинно-следственные связи. Занятие 1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понятийного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мышления,развитие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умения устанавливать причинно-следственные связи. Занятие 2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скорости мышления. Занятие 1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скорости мышления. Занятие 2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Промежуточная диагностика (2ч)</w:t>
            </w: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Диагностика восприятия, внимания, памяти и мышления. Занятие 1</w:t>
            </w:r>
          </w:p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Диагностика восприятия, внимания, памяти и мышления. Занятие 2</w:t>
            </w:r>
          </w:p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5. Развитие воображения. (4 ч)</w:t>
            </w: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зрительного воображения: задания «Помоги художнику», «Комбинирование», «Точки».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вербального (зрительного) воображения: упражнения «Угадай-ка», «Придумай рисунок», «Бабочки», «Кляксы», «Дорисуй фигурку», «Геометрические фигуры», «Придумай и дорисуй».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пространственного воображения: складывание </w:t>
            </w:r>
            <w:proofErr w:type="spellStart"/>
            <w:r>
              <w:rPr>
                <w:color w:val="000000"/>
                <w:sz w:val="24"/>
                <w:szCs w:val="24"/>
              </w:rPr>
              <w:t>пазлов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упражнения «Придумай фигуру». 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образного (воссоздающего) изображения: упражнения «Неоконченный рассказ», «Рисунок из букв», «Придумай слова».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6. Коррекция мышления. (10ч)</w:t>
            </w: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абстрактно-логического мышления: задания на развитие умения владеть и пользоваться понятиями и критериями, не существующими в реально мире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абстрактно-логического мышления: задания на обобщение и анализ, систематизацию полученной информации. 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абстрактно-логического мышления: задания на формирование причинно-следственных связей.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образно-логического мышления: задания «Раздели на группы», «Дорисуй предметы в определенной последовательности».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образно-логического мышления: разгадывание ребусов, аналогии, задания на установление логических связей.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словесно-логического мышления. Занятие 1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словесно-логического мышления. Занятие 2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словесно-логического мышления. Занятие 3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словесно-логического мышления. Занятие 4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словесно-логического мышления. Занятие 5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7. Развитие связной устной речи. (6 ч)</w:t>
            </w: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Выявление речевых возможностей учащихся с ЗПР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</w:rPr>
              <w:t>Развитие связной устной речи: составление устного рассказа по сюжетным картинкам, составление коротких сказочных историй на заданную тему, придумать продолжение сказки.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</w:rPr>
              <w:t>Слово одно-значений много. Разгадывание загадок, объяснение пословиц и поговорок.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</w:rPr>
              <w:t>Составление краткого пересказа по опорному плану текста.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Роль мимики и жестов во время общения.</w:t>
            </w:r>
          </w:p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</w:rPr>
              <w:t>Развитие и обогащение словарного запаса: образование с одного слова новых слов разного значения, деление слова на тематические группы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со словами, имеющими несколько значений.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8. Развитие элементарных математических представлений. (12 ч)</w:t>
            </w: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Выражения, тождества, уравнения. Числовые выражения с переменными. Простейшие преобразования выражений. Уравнение, корень уравнения. Линейное уравнение с одной переменной. Решение текстовых задач методом составления уравнений.</w:t>
            </w:r>
          </w:p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Степень с натуральным показателем. Степень с натуральным показателем и ее свойства. Одночлен. Функции у = х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</w:rPr>
              <w:t>, у = х</w:t>
            </w:r>
            <w:r>
              <w:rPr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color w:val="000000"/>
                <w:sz w:val="24"/>
                <w:szCs w:val="24"/>
              </w:rPr>
              <w:t>и их графики.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Функции. Функция, область определения функции. Вычисление значений функции по формуле. График функции. 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Прямая пропорциональность и ее график. Линейная функция и ее график.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Степень с натуральным показателем. Степень с натуральным показателем и ее свойства. Одночлен. Функции у = х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</w:rPr>
              <w:t>, у = х</w:t>
            </w:r>
            <w:r>
              <w:rPr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color w:val="000000"/>
                <w:sz w:val="24"/>
                <w:szCs w:val="24"/>
              </w:rPr>
              <w:t>и их графики. Занятие 1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Степень с натуральным показателем. Степень с натуральным показателем и ее свойства. Одночлен. Функции у = х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</w:rPr>
              <w:t>, у = х</w:t>
            </w:r>
            <w:r>
              <w:rPr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color w:val="000000"/>
                <w:sz w:val="24"/>
                <w:szCs w:val="24"/>
              </w:rPr>
              <w:t>и их графики. Занятие 2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Многочлены. Многочлен. Сложение, вычитание и умножение многочленов. Разложение многочленов на множители. Занятие 1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Многочлены. Многочлен. Сложение, вычитание и умножение многочленов. Разложение многочленов на множители. Занятие 2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Формулы сокращенного умножения. Формулы (а ± b)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</w:rPr>
              <w:t>= а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± 2аb + b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</w:rPr>
              <w:t>, (а ± b)</w:t>
            </w:r>
            <w:r>
              <w:rPr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color w:val="000000"/>
                <w:sz w:val="24"/>
                <w:szCs w:val="24"/>
              </w:rPr>
              <w:t>= а</w:t>
            </w:r>
            <w:r>
              <w:rPr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color w:val="000000"/>
                <w:sz w:val="24"/>
                <w:szCs w:val="24"/>
              </w:rPr>
              <w:t xml:space="preserve"> ± 3а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</w:rPr>
              <w:t>Ь + Заb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± b</w:t>
            </w:r>
            <w:r>
              <w:rPr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color w:val="000000"/>
                <w:sz w:val="24"/>
                <w:szCs w:val="24"/>
              </w:rPr>
              <w:t>, (а ± b) (а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</w:t>
            </w:r>
            <w:r>
              <w:rPr>
                <w:color w:val="000000"/>
                <w:sz w:val="24"/>
                <w:szCs w:val="24"/>
              </w:rPr>
              <w:t>аb + b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</w:rPr>
              <w:t>) = а</w:t>
            </w:r>
            <w:r>
              <w:rPr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color w:val="000000"/>
                <w:sz w:val="24"/>
                <w:szCs w:val="24"/>
              </w:rPr>
              <w:t xml:space="preserve"> ± b</w:t>
            </w:r>
            <w:r>
              <w:rPr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color w:val="000000"/>
                <w:sz w:val="24"/>
                <w:szCs w:val="24"/>
              </w:rPr>
              <w:t>. Применение формул сокращенного умножения в преобразованиях выражений.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Применение формул сокращенного умножения в преобразованиях выражений.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Системы линейных уравнений. Система уравнений. Решение системы двух линейных уравнений с двумя переменными и его геометрическая интерпретация.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Решение системы двух линейных уравнений с двумя переменными и его геометрическая интерпретация.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Заключительная диагностика (4ч)</w:t>
            </w: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Диагностика восприятия.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Диагностика внимания.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Диагностика памяти.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Диагностика мышления.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Календарно- тематическое планирование 8 класс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tbl>
      <w:tblPr>
        <w:tblStyle w:val="af9"/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68"/>
        <w:gridCol w:w="710"/>
        <w:gridCol w:w="5670"/>
        <w:gridCol w:w="992"/>
      </w:tblGrid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0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71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0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Кол-во часов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Входная диагностика познавательных процессов(4ч)</w:t>
            </w: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Исследование зрительного и слухового восприятия. </w:t>
            </w:r>
          </w:p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Оценка восприятия пространства и времени. 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Исследование концентрации, устойчивости, объема и переключения внимания. Оценка зрительной и слуховой памяти. 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Диагностика наглядно – действенного, наглядно – образного мышления. Исследование словесно – логического мышления, обобщения, абстрагирования. 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Диагностика </w:t>
            </w:r>
            <w:proofErr w:type="spellStart"/>
            <w:r>
              <w:rPr>
                <w:color w:val="000000"/>
                <w:sz w:val="24"/>
                <w:szCs w:val="24"/>
              </w:rPr>
              <w:t>учебно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– логических умений: анализ, синтез, сравнение, обобщение.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1. Развитие восприятия. Формирование пространственных представлений. (6ч)</w:t>
            </w: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восприятие пространства и формирование пространственных представлений.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способности к целостному восприятию формы предметов.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восприятия времени, формы, цвета, величины и веса.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способности воспринимать косвенные признаки предметов (их мысленная трансформация </w:t>
            </w:r>
            <w:proofErr w:type="gramStart"/>
            <w:r>
              <w:rPr>
                <w:color w:val="000000"/>
                <w:sz w:val="24"/>
                <w:szCs w:val="24"/>
              </w:rPr>
              <w:t>до уровня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позволяющего адекватно идентифицировать воспринимаемый объект). 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восприятие пространства и формирование пространственных представлений.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умения видеть сечения объемных фигур.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2. Развитие внимания. (6 ч)</w:t>
            </w: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устойчивости и переключения внимания.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распределения внимания.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концентрации слухового внимания.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концентрации слухового внимания.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зрительного и произвольного внимания. Занятие 1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зрительного и произвольного внимания. Занятие 2.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Раздел 3. Развитие памяти. Развитие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мнестических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процессов, тренировка памяти. (8 ч)</w:t>
            </w: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способности к воссозданию мыслительных образов.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словесно – логической памяти. Развитие механической памяти.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color w:val="000000"/>
                <w:sz w:val="24"/>
                <w:szCs w:val="24"/>
              </w:rPr>
              <w:t>мнестических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процессов, тренировка </w:t>
            </w:r>
            <w:r>
              <w:rPr>
                <w:color w:val="000000"/>
                <w:sz w:val="24"/>
                <w:szCs w:val="24"/>
              </w:rPr>
              <w:lastRenderedPageBreak/>
              <w:t>памяти.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зрительной памяти. Тренировка зрительной памяти: задания на нахождение отличий 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зрительной памяти. Тренировка зрительной памяти: задание на описание внешности людей, предметов по памяти.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зрительной памяти. Тренировка зрительной памяти: задание на описание предметов по памяти.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слуховой памяти, увеличение объема кратковременной слуховой памяти. Занятие1.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слуховой памяти, увеличение объема кратковременной слуховой памяти Занятие2.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4. Формирование интеллектуальных умений. (6 ч)</w:t>
            </w: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мыслительных процессов: обобщения, выделения существенных признаков. Занятие 1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мыслительных процессов: обобщения, выделения существенных признаков. Занятие 2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понятийного мышления, развитие умения устанавливать причинно-следственные связи. Занятие 1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понятийного мышления, развитие умения устанавливать причинно-следственные связи. Занятие 2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скорости мышления. Занятие 1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скорости мышления. Занятие 2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Промежуточная диагностика (2ч)</w:t>
            </w: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Диагностика восприятия, внимания, памяти и мышления. Занятие 1</w:t>
            </w:r>
          </w:p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Диагностика восприятия, внимания, памяти и мышления. Занятие 2</w:t>
            </w:r>
          </w:p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5. Развитие воображения. (4ч)</w:t>
            </w: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зрительного воображения: задания 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вербального (зрительного) воображения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пространственного воображения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образного (воссоздающего) изображения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6. Коррекция мышления. (10 ч)</w:t>
            </w: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абстрактно-логического мышления: задания на развитие умения владеть и пользоваться понятиями и критериями, не существующими в реально мире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абстрактно-логического мышления: задания на обобщение и анализ, систематизацию полученной информации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абстрактно-логического мышления:; задания на формирование причинно-следственных связей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образно-логического мышления: задания </w:t>
            </w:r>
            <w:r>
              <w:rPr>
                <w:color w:val="000000"/>
                <w:sz w:val="24"/>
                <w:szCs w:val="24"/>
              </w:rPr>
              <w:lastRenderedPageBreak/>
              <w:t>«Раздели на группы», «Дорисуй предметы в определенной последовательности»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образно-логического мышления: разгадывание ребусов, аналогии, задания на установление логических связей.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словесно-логического мышления. Занятие 1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словесно-логического мышления. Занятие 2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теоретического мышления: задания на открытие свойств предметов,</w:t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 задания на понимание функционального назначения предметов.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теоретического мышления: задания </w:t>
            </w:r>
            <w:r>
              <w:rPr>
                <w:color w:val="000000"/>
                <w:sz w:val="24"/>
                <w:szCs w:val="24"/>
                <w:highlight w:val="white"/>
              </w:rPr>
              <w:t>на формирование представления о сходстве и различии.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теоретического мышления: задания </w:t>
            </w:r>
            <w:r>
              <w:rPr>
                <w:color w:val="000000"/>
                <w:sz w:val="24"/>
                <w:szCs w:val="24"/>
                <w:highlight w:val="white"/>
              </w:rPr>
              <w:t>на формирование представления о размере.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7. Развитие связной устной речи. (6 ч)</w:t>
            </w: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Выявление речевых возможностей учащихся с ЗПР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связной устной речи: составление устного рассказа по сюжетным картинкам, составление коротких сказочных историй на заданную тему, придумать продолжение сказки.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Слово одно - значений много. Разгадывание загадок, объяснение пословиц и поговорок.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краткого пересказа по опорному плану текста. Роль мимики и жестов во время общения. Овладение краткими и полными ответами на вопросы.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вопросов устно. Устное составление рассказов повествовательного характера по сложным картинкам, с помощью вопросов; составление сюжетных рассказов по готовому плану (в форме вопросов, повествовательных предложений).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обогащение словарного запаса: образование с одного слова новых слов разного значения, деление слова на тематические группы. Работа со словами, имеющими несколько значений.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8. Развитие элементарных математических представлений. (12ч)</w:t>
            </w: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Рациональные дроби и их свойства. Рациональные выражения. Основное свойство дроби. Сокращение дробей. Занятие 1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Рациональные дроби и их свойства. Рациональные выражения. Основное свойство дроби. Сокращение дробей. Занятие 2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и разность дробей. Сложение и вычитание дробей с одинаковыми и с разными знаменателями. Занятие 1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и разность дробей. Сложение и вычитание дробей с одинаковыми и с разными знаменателями. Занятие 2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Произведение и частное дробей. Возведение дроби в степень. Преобразование рациональных выражений. Функция </w:t>
            </w:r>
            <w:r>
              <w:rPr>
                <w:color w:val="000000"/>
                <w:sz w:val="40"/>
                <w:szCs w:val="40"/>
                <w:vertAlign w:val="subscript"/>
              </w:rPr>
              <w:object w:dxaOrig="648" w:dyaOrig="6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.75pt;height:30.85pt" o:ole="">
                  <v:imagedata r:id="rId6" o:title=""/>
                </v:shape>
                <o:OLEObject Type="Embed" ProgID="Equation.3" ShapeID="_x0000_i1025" DrawAspect="Content" ObjectID="_1789201584" r:id="rId7"/>
              </w:object>
            </w:r>
            <w:r>
              <w:rPr>
                <w:color w:val="000000"/>
                <w:sz w:val="24"/>
                <w:szCs w:val="24"/>
              </w:rPr>
              <w:t xml:space="preserve"> и ее график. Занятие 1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Произведение и частное дробей. Возведение дроби в степень. Преобразование рациональных выражений. Функция </w:t>
            </w:r>
            <w:r>
              <w:rPr>
                <w:color w:val="000000"/>
                <w:sz w:val="40"/>
                <w:szCs w:val="40"/>
                <w:vertAlign w:val="subscript"/>
              </w:rPr>
              <w:object w:dxaOrig="648" w:dyaOrig="612">
                <v:shape id="_x0000_i1026" type="#_x0000_t75" style="width:32.75pt;height:30.85pt" o:ole="">
                  <v:imagedata r:id="rId6" o:title=""/>
                </v:shape>
                <o:OLEObject Type="Embed" ProgID="Equation.3" ShapeID="_x0000_i1026" DrawAspect="Content" ObjectID="_1789201585" r:id="rId8"/>
              </w:object>
            </w:r>
            <w:r>
              <w:rPr>
                <w:color w:val="000000"/>
                <w:sz w:val="24"/>
                <w:szCs w:val="24"/>
              </w:rPr>
              <w:t xml:space="preserve"> и ее график. Занятие 2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Арифметический квадратный корень. Квадратные корни. Арифметический квадратный корень. Уравнение </w:t>
            </w:r>
            <w:r>
              <w:rPr>
                <w:i/>
                <w:color w:val="000000"/>
                <w:sz w:val="24"/>
                <w:szCs w:val="24"/>
              </w:rPr>
              <w:t>х</w:t>
            </w:r>
            <w:r>
              <w:rPr>
                <w:i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i/>
                <w:color w:val="000000"/>
                <w:sz w:val="24"/>
                <w:szCs w:val="24"/>
              </w:rPr>
              <w:t>=а</w:t>
            </w:r>
            <w:r>
              <w:rPr>
                <w:color w:val="000000"/>
                <w:sz w:val="24"/>
                <w:szCs w:val="24"/>
              </w:rPr>
              <w:t>. Занятие 1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Арифметический квадратный корень. Квадратные корни. Арифметический квадратный корень. Уравнение </w:t>
            </w:r>
            <w:r>
              <w:rPr>
                <w:i/>
                <w:color w:val="000000"/>
                <w:sz w:val="24"/>
                <w:szCs w:val="24"/>
              </w:rPr>
              <w:t>х</w:t>
            </w:r>
            <w:r>
              <w:rPr>
                <w:i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i/>
                <w:color w:val="000000"/>
                <w:sz w:val="24"/>
                <w:szCs w:val="24"/>
              </w:rPr>
              <w:t>=а</w:t>
            </w:r>
            <w:r>
              <w:rPr>
                <w:color w:val="000000"/>
                <w:sz w:val="24"/>
                <w:szCs w:val="24"/>
              </w:rPr>
              <w:t>. Занятие 2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Свойства арифметического квадратного корня. Квадратный корень из произведения и дроби. Квадратный корень из степени.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Квадратное уравнение и его корни. Неполные квадратные уравнения. Формула корней квадратного уравнения. 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Дробные рациональные уравнения. Решение дробных рациональных уравнений. Решение задач с помощью рациональных уравнений.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Числовые неравенства и их свойства. Числовые неравенства. Свойства числовых неравенств. Сложение и умножение числовых неравенств.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Заключительная диагностика (4ч)</w:t>
            </w: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Диагностика восприятия.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Диагностика внимания.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Диагностика памяти.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EA3DCE" w:rsidRDefault="00EA3D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Диагностика мышления.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Календарно-тематическое планирование 9 класс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hanging="104"/>
        <w:rPr>
          <w:color w:val="000000"/>
          <w:sz w:val="24"/>
          <w:szCs w:val="24"/>
        </w:rPr>
      </w:pPr>
    </w:p>
    <w:tbl>
      <w:tblPr>
        <w:tblStyle w:val="afa"/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68"/>
        <w:gridCol w:w="568"/>
        <w:gridCol w:w="5812"/>
        <w:gridCol w:w="992"/>
      </w:tblGrid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Раздел </w:t>
            </w:r>
          </w:p>
        </w:tc>
        <w:tc>
          <w:tcPr>
            <w:tcW w:w="5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Кол-во часов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Входная диагностика познавательных процессов(4ч)</w:t>
            </w: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Исследование зрительного и слухового восприятия. Оценка восприятия пространства и времени. </w:t>
            </w:r>
          </w:p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Исследование концентрации, устойчивости, объема и переключения внимания. Оценка зрительной и слуховой памяти. 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Диагностика наглядно – действенного, наглядно – образного мышления. Исследование словесно – логического мышления, обобщения,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абстрагирования. 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Диагностика </w:t>
            </w:r>
            <w:proofErr w:type="spellStart"/>
            <w:r>
              <w:rPr>
                <w:color w:val="000000"/>
                <w:sz w:val="24"/>
                <w:szCs w:val="24"/>
              </w:rPr>
              <w:t>учебно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– логических умений: анализ, синтез, сравнение, обобщение.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1. Развитие восприятия. Формирование пространственных представлений. (6ч)</w:t>
            </w: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восприятие пространства и формирование пространственных представлений.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способности к целостному восприятию формы предметов.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восприятия времени, формы, цвета, величины и веса.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способности воспринимать косвенные признаки предметов (их мысленная трансформация </w:t>
            </w:r>
            <w:proofErr w:type="gramStart"/>
            <w:r>
              <w:rPr>
                <w:color w:val="000000"/>
                <w:sz w:val="24"/>
                <w:szCs w:val="24"/>
              </w:rPr>
              <w:t>до уровня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позволяющего адекватно идентифицировать воспринимаемый объект). 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восприятие пространства и формирование пространственных представлений.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умения видеть сечения объемных фигур.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2. Развитие внимания (6 ч)</w:t>
            </w: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устойчивости и переключения внимания.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распределения внимания.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концентрации слухового внимания.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концентрации слухового внимания.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зрительного и произвольного внимания. Занятие 1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зрительного и произвольного внимания. Занятие 2.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Раздел 3. Развитие памяти. Развитие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мнестических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процессов, тренировка памяти. (8 ч)</w:t>
            </w: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способности к воссозданию мыслительных образов.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словесно – логической памяти. Развитие механической памяти.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color w:val="000000"/>
                <w:sz w:val="24"/>
                <w:szCs w:val="24"/>
              </w:rPr>
              <w:t>мнестических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процессов, тренировка памяти.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зрительной памяти. Тренировка зрительной памяти: задания на нахождение отличий 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зрительной памяти. Тренировка зрительной памяти: задание на описание внешности людей, предметов по памяти.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зрительной памяти. Тренировка зрительной памяти: задание на описание предметов по памяти.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слуховой памяти, увеличение объема кратковременной слуховой памяти. Занятие1.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слуховой памяти, увеличение объема кратковременной слуховой памяти Занятие2.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Раздел 4. </w:t>
            </w:r>
            <w:r>
              <w:rPr>
                <w:b/>
                <w:color w:val="000000"/>
                <w:sz w:val="24"/>
                <w:szCs w:val="24"/>
              </w:rPr>
              <w:lastRenderedPageBreak/>
              <w:t>Формирование интеллектуальных умений (6 ч)</w:t>
            </w: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мыслительных процессов: обобщения, </w:t>
            </w:r>
            <w:r>
              <w:rPr>
                <w:color w:val="000000"/>
                <w:sz w:val="24"/>
                <w:szCs w:val="24"/>
              </w:rPr>
              <w:lastRenderedPageBreak/>
              <w:t>выделения существенных признаков. Занятие 1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мыслительных процессов: обобщения, выделения существенных признаков. Занятие 2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понятийного мышления, развитие умения устанавливать причинно-следственные связи. Занятие 1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понятийного мышления, развитие умения устанавливать причинно-следственные связи. Занятие 2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скорости мышления. Занятие 1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скорости мышления. Занятие 2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Промежуточная диагностика (2ч)</w:t>
            </w: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Диагностика восприятия, внимания, памяти и мышления. Занятие 1</w:t>
            </w:r>
          </w:p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Диагностика восприятия, внимания, памяти и мышления. Занятие 2</w:t>
            </w:r>
          </w:p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5. Развитие воображения. (4ч)</w:t>
            </w: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зрительного воображения: задания 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вербального (зрительного) воображения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пространственного воображения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образного (воссоздающего) изображения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6. Коррекция мышления. (10 ч)</w:t>
            </w: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абстрактно-логического мышления: задания на развитие умения владеть и пользоваться понятиями и критериями, не существующими в реально мире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абстрактно-логического мышления: задания на обобщение и анализ, систематизацию полученной информации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абстрактно-логического мышления:; задания на формирование причинно-следственных связей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образно-логического мышления: задания «Раздели на группы», «Дорисуй предметы в определенной последовательности»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образно-логического мышления: разгадывание ребусов, аналогии, задания на установление логических связей.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словесно-логического мышления. Занятие 1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словесно-логического мышления. Занятие 2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теоретического мышления: задания на открытие свойств предметов,</w:t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 задания на понимание функционального назначения предметов.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теоретического мышления: задания </w:t>
            </w:r>
            <w:r>
              <w:rPr>
                <w:color w:val="000000"/>
                <w:sz w:val="24"/>
                <w:szCs w:val="24"/>
                <w:highlight w:val="white"/>
              </w:rPr>
              <w:t>на формирование представления о сходстве и различии.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теоретического мышления: задания </w:t>
            </w:r>
            <w:r>
              <w:rPr>
                <w:color w:val="000000"/>
                <w:sz w:val="24"/>
                <w:szCs w:val="24"/>
                <w:highlight w:val="white"/>
              </w:rPr>
              <w:t>на формирование представления о размере.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Раздел 7. Развитие </w:t>
            </w:r>
            <w:r>
              <w:rPr>
                <w:b/>
                <w:color w:val="000000"/>
                <w:sz w:val="24"/>
                <w:szCs w:val="24"/>
              </w:rPr>
              <w:lastRenderedPageBreak/>
              <w:t>связной устной речи. (6 ч)</w:t>
            </w: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Выявление речевых возможностей учащихся с ЗПР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связной устной речи: составление устного рассказа по сюжетным картинкам, составление коротких сказочных историй на заданную тему, придумать продолжение сказки.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Слово одно - значений много. Разгадывание загадок, объяснение пословиц и поговорок.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краткого пересказа по опорному плану текста. Роль мимики и жестов во время общения. Овладение краткими и полными ответами на вопросы.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вопросов устно. Устное составление рассказов повествовательного характера по сложным картинкам, с помощью вопросов; составление сюжетных рассказов по готовому плану (в форме вопросов, повествовательных предложений).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обогащение словарного запаса: образование с одного слова новых слов разного значения, деление слова на тематические группы. Работа со словами, имеющими несколько значений.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Раздел 8. Развитие элементарных математических представлений. (12ч)</w:t>
            </w: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Уравнения и неравенства с одной переменной. Целые уравнения. Дробные рациональные уравнения. Неравенства второй степени с одной переменной. Занятие 1</w:t>
            </w:r>
          </w:p>
        </w:tc>
        <w:tc>
          <w:tcPr>
            <w:tcW w:w="992" w:type="dxa"/>
          </w:tcPr>
          <w:p w:rsidR="00EA3DCE" w:rsidRDefault="00AA1DCE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r>
              <w:rPr>
                <w:sz w:val="24"/>
                <w:szCs w:val="24"/>
              </w:rPr>
              <w:t>Уравнения и неравенства с одной переменной. Целые уравнения. Дробные рациональные уравнения. Неравенства второй степени с одной переменной. Занятие 2</w:t>
            </w:r>
          </w:p>
        </w:tc>
        <w:tc>
          <w:tcPr>
            <w:tcW w:w="992" w:type="dxa"/>
          </w:tcPr>
          <w:p w:rsidR="00EA3DCE" w:rsidRDefault="00EA3DCE">
            <w:pPr>
              <w:jc w:val="center"/>
              <w:rPr>
                <w:sz w:val="24"/>
                <w:szCs w:val="24"/>
              </w:rPr>
            </w:pP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r>
              <w:rPr>
                <w:sz w:val="24"/>
                <w:szCs w:val="24"/>
              </w:rPr>
              <w:t>Уравнения и неравенства с одной переменной. Целые уравнения. Дробные рациональные уравнения. Неравенства второй степени с одной переменной. Занятие 3</w:t>
            </w:r>
          </w:p>
        </w:tc>
        <w:tc>
          <w:tcPr>
            <w:tcW w:w="992" w:type="dxa"/>
          </w:tcPr>
          <w:p w:rsidR="00EA3DCE" w:rsidRDefault="00EA3DCE">
            <w:pPr>
              <w:jc w:val="center"/>
              <w:rPr>
                <w:sz w:val="24"/>
                <w:szCs w:val="24"/>
              </w:rPr>
            </w:pP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Уравнения и неравенства с </w:t>
            </w:r>
            <w:proofErr w:type="gramStart"/>
            <w:r>
              <w:rPr>
                <w:color w:val="000000"/>
                <w:sz w:val="24"/>
                <w:szCs w:val="24"/>
              </w:rPr>
              <w:t>двумя  переменными</w:t>
            </w:r>
            <w:proofErr w:type="gramEnd"/>
            <w:r>
              <w:rPr>
                <w:color w:val="000000"/>
                <w:sz w:val="24"/>
                <w:szCs w:val="24"/>
              </w:rPr>
              <w:t>. Уравнение с двумя переменными и его график. Системы уравнений второй степени. Решение задач с помощью систем уравнений второй степени. Занятие 1</w:t>
            </w:r>
          </w:p>
        </w:tc>
        <w:tc>
          <w:tcPr>
            <w:tcW w:w="992" w:type="dxa"/>
          </w:tcPr>
          <w:p w:rsidR="00EA3DCE" w:rsidRDefault="00EA3DCE">
            <w:pPr>
              <w:jc w:val="center"/>
              <w:rPr>
                <w:sz w:val="24"/>
                <w:szCs w:val="24"/>
              </w:rPr>
            </w:pP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r>
              <w:rPr>
                <w:sz w:val="24"/>
                <w:szCs w:val="24"/>
              </w:rPr>
              <w:t xml:space="preserve">Уравнения и неравенства с </w:t>
            </w:r>
            <w:proofErr w:type="gramStart"/>
            <w:r>
              <w:rPr>
                <w:sz w:val="24"/>
                <w:szCs w:val="24"/>
              </w:rPr>
              <w:t>двумя  переменными</w:t>
            </w:r>
            <w:proofErr w:type="gramEnd"/>
            <w:r>
              <w:rPr>
                <w:sz w:val="24"/>
                <w:szCs w:val="24"/>
              </w:rPr>
              <w:t>. Уравнение с двумя переменными и его график. Системы уравнений второй степени. Решение задач с помощью систем уравнений второй степени. Занятие 2</w:t>
            </w:r>
          </w:p>
        </w:tc>
        <w:tc>
          <w:tcPr>
            <w:tcW w:w="992" w:type="dxa"/>
          </w:tcPr>
          <w:p w:rsidR="00EA3DCE" w:rsidRDefault="00EA3DCE">
            <w:pPr>
              <w:jc w:val="center"/>
              <w:rPr>
                <w:sz w:val="24"/>
                <w:szCs w:val="24"/>
              </w:rPr>
            </w:pP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r>
              <w:rPr>
                <w:sz w:val="24"/>
                <w:szCs w:val="24"/>
              </w:rPr>
              <w:t xml:space="preserve">Уравнения и неравенства с </w:t>
            </w:r>
            <w:proofErr w:type="gramStart"/>
            <w:r>
              <w:rPr>
                <w:sz w:val="24"/>
                <w:szCs w:val="24"/>
              </w:rPr>
              <w:t>двумя  переменными</w:t>
            </w:r>
            <w:proofErr w:type="gramEnd"/>
            <w:r>
              <w:rPr>
                <w:sz w:val="24"/>
                <w:szCs w:val="24"/>
              </w:rPr>
              <w:t>. Уравнение с двумя переменными и его график. Системы уравнений второй степени. Решение задач с помощью систем уравнений второй степени. Занятие 3</w:t>
            </w:r>
          </w:p>
        </w:tc>
        <w:tc>
          <w:tcPr>
            <w:tcW w:w="992" w:type="dxa"/>
          </w:tcPr>
          <w:p w:rsidR="00EA3DCE" w:rsidRDefault="00EA3DCE">
            <w:pPr>
              <w:jc w:val="center"/>
              <w:rPr>
                <w:sz w:val="24"/>
                <w:szCs w:val="24"/>
              </w:rPr>
            </w:pP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Прогрессии. Арифметическая и геометрическая прогрессии. Формулы n-</w:t>
            </w:r>
            <w:proofErr w:type="spellStart"/>
            <w:r>
              <w:rPr>
                <w:color w:val="000000"/>
                <w:sz w:val="24"/>
                <w:szCs w:val="24"/>
              </w:rPr>
              <w:t>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члена и суммы первых </w:t>
            </w: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nчленов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прогрессии. Занятие 1</w:t>
            </w:r>
          </w:p>
        </w:tc>
        <w:tc>
          <w:tcPr>
            <w:tcW w:w="992" w:type="dxa"/>
          </w:tcPr>
          <w:p w:rsidR="00EA3DCE" w:rsidRDefault="00EA3DCE">
            <w:pPr>
              <w:jc w:val="center"/>
              <w:rPr>
                <w:sz w:val="24"/>
                <w:szCs w:val="24"/>
              </w:rPr>
            </w:pP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Прогрессии. Арифметическая и геометрическая прогрессии. Формулы n-</w:t>
            </w:r>
            <w:proofErr w:type="spellStart"/>
            <w:r>
              <w:rPr>
                <w:color w:val="000000"/>
                <w:sz w:val="24"/>
                <w:szCs w:val="24"/>
              </w:rPr>
              <w:t>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члена и суммы первых </w:t>
            </w:r>
            <w:proofErr w:type="spellStart"/>
            <w:r>
              <w:rPr>
                <w:color w:val="000000"/>
                <w:sz w:val="24"/>
                <w:szCs w:val="24"/>
              </w:rPr>
              <w:t>nчленов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прогрессии. Занятие 2</w:t>
            </w:r>
          </w:p>
        </w:tc>
        <w:tc>
          <w:tcPr>
            <w:tcW w:w="992" w:type="dxa"/>
          </w:tcPr>
          <w:p w:rsidR="00EA3DCE" w:rsidRDefault="00EA3DCE">
            <w:pPr>
              <w:jc w:val="center"/>
              <w:rPr>
                <w:sz w:val="24"/>
                <w:szCs w:val="24"/>
              </w:rPr>
            </w:pP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Прогрессии. Арифметическая и геометрическая прогрессии. Формулы n-</w:t>
            </w:r>
            <w:proofErr w:type="spellStart"/>
            <w:r>
              <w:rPr>
                <w:color w:val="000000"/>
                <w:sz w:val="24"/>
                <w:szCs w:val="24"/>
              </w:rPr>
              <w:t>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члена и суммы первых </w:t>
            </w:r>
            <w:proofErr w:type="spellStart"/>
            <w:r>
              <w:rPr>
                <w:color w:val="000000"/>
                <w:sz w:val="24"/>
                <w:szCs w:val="24"/>
              </w:rPr>
              <w:t>nчленов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прогрессии. Занятие 3</w:t>
            </w:r>
          </w:p>
        </w:tc>
        <w:tc>
          <w:tcPr>
            <w:tcW w:w="992" w:type="dxa"/>
          </w:tcPr>
          <w:p w:rsidR="00EA3DCE" w:rsidRDefault="00EA3DCE">
            <w:pPr>
              <w:jc w:val="center"/>
              <w:rPr>
                <w:sz w:val="24"/>
                <w:szCs w:val="24"/>
              </w:rPr>
            </w:pP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Элементы комбинаторики и теории вероятностей. Комбинаторное правило умножения. Перестановки, размещения, сочетания. Относительная частота и вероятность случайного события. Занятие 1</w:t>
            </w:r>
          </w:p>
        </w:tc>
        <w:tc>
          <w:tcPr>
            <w:tcW w:w="992" w:type="dxa"/>
          </w:tcPr>
          <w:p w:rsidR="00EA3DCE" w:rsidRDefault="00EA3DCE">
            <w:pPr>
              <w:jc w:val="center"/>
              <w:rPr>
                <w:sz w:val="24"/>
                <w:szCs w:val="24"/>
              </w:rPr>
            </w:pP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Элементы комбинаторики и теории вероятностей. Комбинаторное правило умножения. Перестановки, размещения, сочетания. Относительная частота и вероятность случайного события. Занятие 2</w:t>
            </w:r>
          </w:p>
        </w:tc>
        <w:tc>
          <w:tcPr>
            <w:tcW w:w="992" w:type="dxa"/>
          </w:tcPr>
          <w:p w:rsidR="00EA3DCE" w:rsidRDefault="00EA3DCE">
            <w:pPr>
              <w:jc w:val="center"/>
              <w:rPr>
                <w:sz w:val="24"/>
                <w:szCs w:val="24"/>
              </w:rPr>
            </w:pP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Элементы комбинаторики и теории вероятностей. Комбинаторное правило умножения. Перестановки, размещения, сочетания. Относительная частота и вероятность случайного события. Занятие 3</w:t>
            </w:r>
          </w:p>
        </w:tc>
        <w:tc>
          <w:tcPr>
            <w:tcW w:w="992" w:type="dxa"/>
          </w:tcPr>
          <w:p w:rsidR="00EA3DCE" w:rsidRDefault="00EA3DCE">
            <w:pPr>
              <w:jc w:val="center"/>
              <w:rPr>
                <w:sz w:val="24"/>
                <w:szCs w:val="24"/>
              </w:rPr>
            </w:pPr>
          </w:p>
        </w:tc>
      </w:tr>
      <w:tr w:rsidR="00EA3DCE">
        <w:tc>
          <w:tcPr>
            <w:tcW w:w="2268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Заключительная диагностика(4ч)</w:t>
            </w: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Диагностика восприятия.</w:t>
            </w:r>
          </w:p>
        </w:tc>
        <w:tc>
          <w:tcPr>
            <w:tcW w:w="992" w:type="dxa"/>
          </w:tcPr>
          <w:p w:rsidR="00EA3DCE" w:rsidRDefault="00EA3DCE">
            <w:pPr>
              <w:jc w:val="center"/>
              <w:rPr>
                <w:sz w:val="24"/>
                <w:szCs w:val="24"/>
              </w:rPr>
            </w:pP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Диагностика внимания.</w:t>
            </w:r>
          </w:p>
        </w:tc>
        <w:tc>
          <w:tcPr>
            <w:tcW w:w="992" w:type="dxa"/>
          </w:tcPr>
          <w:p w:rsidR="00EA3DCE" w:rsidRDefault="00EA3DCE">
            <w:pPr>
              <w:jc w:val="center"/>
              <w:rPr>
                <w:sz w:val="24"/>
                <w:szCs w:val="24"/>
              </w:rPr>
            </w:pP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Диагностика памяти.</w:t>
            </w:r>
          </w:p>
        </w:tc>
        <w:tc>
          <w:tcPr>
            <w:tcW w:w="992" w:type="dxa"/>
          </w:tcPr>
          <w:p w:rsidR="00EA3DCE" w:rsidRDefault="00EA3DCE">
            <w:pPr>
              <w:jc w:val="center"/>
              <w:rPr>
                <w:sz w:val="24"/>
                <w:szCs w:val="24"/>
              </w:rPr>
            </w:pPr>
          </w:p>
        </w:tc>
      </w:tr>
      <w:tr w:rsidR="00EA3DCE">
        <w:tc>
          <w:tcPr>
            <w:tcW w:w="2268" w:type="dxa"/>
          </w:tcPr>
          <w:p w:rsidR="00EA3DCE" w:rsidRDefault="00EA3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EA3DCE" w:rsidRDefault="00EA3DC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EA3DCE" w:rsidRDefault="00AA1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hanging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Диагностика мышления.</w:t>
            </w:r>
          </w:p>
        </w:tc>
        <w:tc>
          <w:tcPr>
            <w:tcW w:w="992" w:type="dxa"/>
          </w:tcPr>
          <w:p w:rsidR="00EA3DCE" w:rsidRDefault="00EA3DCE">
            <w:pPr>
              <w:jc w:val="center"/>
              <w:rPr>
                <w:sz w:val="24"/>
                <w:szCs w:val="24"/>
              </w:rPr>
            </w:pPr>
          </w:p>
        </w:tc>
      </w:tr>
    </w:tbl>
    <w:p w:rsidR="0022580A" w:rsidRDefault="0022580A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bookmarkStart w:id="1" w:name="_gjdgxs" w:colFirst="0" w:colLast="0"/>
      <w:bookmarkEnd w:id="1"/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СПИСОК ЛИТЕРАТУРЫ: </w:t>
      </w:r>
    </w:p>
    <w:p w:rsidR="00EA3DCE" w:rsidRDefault="00EA3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Вильшанская</w:t>
      </w:r>
      <w:proofErr w:type="spellEnd"/>
      <w:r>
        <w:rPr>
          <w:color w:val="000000"/>
          <w:sz w:val="24"/>
          <w:szCs w:val="24"/>
        </w:rPr>
        <w:t xml:space="preserve"> А.Д. Дети с ЗПР: коррекционные занятия в общеобразовательной школе. – М.: Школьная пресса, 2006.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Вильшанская</w:t>
      </w:r>
      <w:proofErr w:type="spellEnd"/>
      <w:r>
        <w:rPr>
          <w:color w:val="000000"/>
          <w:sz w:val="24"/>
          <w:szCs w:val="24"/>
        </w:rPr>
        <w:t xml:space="preserve"> А.Д. </w:t>
      </w:r>
      <w:proofErr w:type="spellStart"/>
      <w:r>
        <w:rPr>
          <w:color w:val="000000"/>
          <w:sz w:val="24"/>
          <w:szCs w:val="24"/>
        </w:rPr>
        <w:t>Дефектологичесое</w:t>
      </w:r>
      <w:proofErr w:type="spellEnd"/>
      <w:r>
        <w:rPr>
          <w:color w:val="000000"/>
          <w:sz w:val="24"/>
          <w:szCs w:val="24"/>
        </w:rPr>
        <w:t xml:space="preserve"> сопровождение учащихся с задержкой психического развития в общеобразовательной школе (Практические материалы) // Воспитание и обучение детей с нарушениями развития. - 2008. - № 1. - С. 47 – 54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Володина В.С. Альбом по развитию речи. – М., 2008. – 95 с.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Епифанцева</w:t>
      </w:r>
      <w:proofErr w:type="spellEnd"/>
      <w:r>
        <w:rPr>
          <w:color w:val="000000"/>
          <w:sz w:val="24"/>
          <w:szCs w:val="24"/>
        </w:rPr>
        <w:t xml:space="preserve"> Т.Б., Киселенко Т.Е., Могилева И.А. Настольная книга педагога – дефектолога. - Москва, 2013 г.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Сборник игр и упражнений для развития и коррекции высших психических функций у детей с ЗПР: учебно-методическое пособие / сост. С.В. Телица, - Ошмяны, 2103. – 140 с.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Худенко Е.П., Останина Е.К. Практическое пособие по развитию речи для детей с отклонениями в развитии. 1-2 часть. – М.: Издательство “Школа”, 2010 г.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Фопель</w:t>
      </w:r>
      <w:proofErr w:type="spellEnd"/>
      <w:r>
        <w:rPr>
          <w:color w:val="000000"/>
          <w:sz w:val="24"/>
          <w:szCs w:val="24"/>
        </w:rPr>
        <w:t xml:space="preserve"> К. Как научить детей сотрудничать? Психологические игры и упражнения. – М., 2003.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Шамарина</w:t>
      </w:r>
      <w:proofErr w:type="spellEnd"/>
      <w:r>
        <w:rPr>
          <w:color w:val="000000"/>
          <w:sz w:val="24"/>
          <w:szCs w:val="24"/>
        </w:rPr>
        <w:t xml:space="preserve"> Е.В. Обучение детей с ЗПР: </w:t>
      </w:r>
      <w:proofErr w:type="spellStart"/>
      <w:r>
        <w:rPr>
          <w:color w:val="000000"/>
          <w:sz w:val="24"/>
          <w:szCs w:val="24"/>
        </w:rPr>
        <w:t>организацияиндивидуальных</w:t>
      </w:r>
      <w:proofErr w:type="spellEnd"/>
      <w:r>
        <w:rPr>
          <w:color w:val="000000"/>
          <w:sz w:val="24"/>
          <w:szCs w:val="24"/>
        </w:rPr>
        <w:t xml:space="preserve"> и групповых занятий в классе </w:t>
      </w:r>
      <w:proofErr w:type="spellStart"/>
      <w:r>
        <w:rPr>
          <w:color w:val="000000"/>
          <w:sz w:val="24"/>
          <w:szCs w:val="24"/>
        </w:rPr>
        <w:t>коррекционно</w:t>
      </w:r>
      <w:proofErr w:type="spellEnd"/>
      <w:r>
        <w:rPr>
          <w:color w:val="000000"/>
          <w:sz w:val="24"/>
          <w:szCs w:val="24"/>
        </w:rPr>
        <w:t xml:space="preserve"> –развивающего обучения.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Швайко</w:t>
      </w:r>
      <w:proofErr w:type="spellEnd"/>
      <w:r>
        <w:rPr>
          <w:color w:val="000000"/>
          <w:sz w:val="24"/>
          <w:szCs w:val="24"/>
        </w:rPr>
        <w:t xml:space="preserve"> Г.С. Игры и игровые упражнения для развития речи. — М., 1988.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Шевченко С.Г. Коррекционно-развивающее обучение: Организационно-педагогические аспекты: </w:t>
      </w:r>
      <w:proofErr w:type="spellStart"/>
      <w:r>
        <w:rPr>
          <w:color w:val="000000"/>
          <w:sz w:val="24"/>
          <w:szCs w:val="24"/>
        </w:rPr>
        <w:t>Метод.пособие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дляучителей</w:t>
      </w:r>
      <w:proofErr w:type="spellEnd"/>
      <w:r>
        <w:rPr>
          <w:color w:val="000000"/>
          <w:sz w:val="24"/>
          <w:szCs w:val="24"/>
        </w:rPr>
        <w:t xml:space="preserve"> начальных классов коррекционно-развивающего обучения. – М., 1999 – 136с.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Шевченко С.Г. Коррекционно-развивающее обучение: Организационно-педагогические аспекты: </w:t>
      </w:r>
      <w:proofErr w:type="spellStart"/>
      <w:r>
        <w:rPr>
          <w:color w:val="000000"/>
          <w:sz w:val="24"/>
          <w:szCs w:val="24"/>
        </w:rPr>
        <w:t>Метод.пособие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дляучителей</w:t>
      </w:r>
      <w:proofErr w:type="spellEnd"/>
      <w:r>
        <w:rPr>
          <w:color w:val="000000"/>
          <w:sz w:val="24"/>
          <w:szCs w:val="24"/>
        </w:rPr>
        <w:t xml:space="preserve"> начальных классов коррекционно-развивающего обучения.  - М., 1999.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Шевченко С.Г., Бабкина Н.В., </w:t>
      </w:r>
      <w:proofErr w:type="spellStart"/>
      <w:r>
        <w:rPr>
          <w:color w:val="000000"/>
          <w:sz w:val="24"/>
          <w:szCs w:val="24"/>
        </w:rPr>
        <w:t>Вильшанская</w:t>
      </w:r>
      <w:proofErr w:type="spellEnd"/>
      <w:r>
        <w:rPr>
          <w:color w:val="000000"/>
          <w:sz w:val="24"/>
          <w:szCs w:val="24"/>
        </w:rPr>
        <w:t xml:space="preserve"> А.Д. Дети с ЗПР: коррекционные занятия в общеобразовательной школе. Книга – М., 2005. – 96с.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Шевченко С.Г., Бабкина Н.В., </w:t>
      </w:r>
      <w:proofErr w:type="spellStart"/>
      <w:r>
        <w:rPr>
          <w:color w:val="000000"/>
          <w:sz w:val="24"/>
          <w:szCs w:val="24"/>
        </w:rPr>
        <w:t>Вильшанская</w:t>
      </w:r>
      <w:proofErr w:type="spellEnd"/>
      <w:r>
        <w:rPr>
          <w:color w:val="000000"/>
          <w:sz w:val="24"/>
          <w:szCs w:val="24"/>
        </w:rPr>
        <w:t xml:space="preserve"> А.Д. Дети с ЗПР: коррекционные занятия в общеобразовательной школе. – М., 2005.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Шевченко С.Г., </w:t>
      </w:r>
      <w:proofErr w:type="spellStart"/>
      <w:r>
        <w:rPr>
          <w:color w:val="000000"/>
          <w:sz w:val="24"/>
          <w:szCs w:val="24"/>
        </w:rPr>
        <w:t>Тригер</w:t>
      </w:r>
      <w:proofErr w:type="spellEnd"/>
      <w:r>
        <w:rPr>
          <w:color w:val="000000"/>
          <w:sz w:val="24"/>
          <w:szCs w:val="24"/>
        </w:rPr>
        <w:t xml:space="preserve"> Р.Д., Г.М. Капустина, И.Н. Волкова. Методические материалы для работы педагогов-дефектологов.</w:t>
      </w:r>
    </w:p>
    <w:p w:rsidR="00EA3DCE" w:rsidRDefault="00AA1DCE">
      <w:pPr>
        <w:pBdr>
          <w:top w:val="nil"/>
          <w:left w:val="nil"/>
          <w:bottom w:val="nil"/>
          <w:right w:val="nil"/>
          <w:between w:val="nil"/>
        </w:pBdr>
        <w:ind w:left="104" w:hanging="1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Шмаков С.Л. Игры-шутки, игры-минутки. — М., 1993.</w:t>
      </w:r>
    </w:p>
    <w:p w:rsidR="00EA3DCE" w:rsidRDefault="00EA3DCE">
      <w:bookmarkStart w:id="2" w:name="_30j0zll" w:colFirst="0" w:colLast="0"/>
      <w:bookmarkEnd w:id="2"/>
    </w:p>
    <w:sectPr w:rsidR="00EA3DCE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26013"/>
    <w:multiLevelType w:val="multilevel"/>
    <w:tmpl w:val="18EA32C4"/>
    <w:lvl w:ilvl="0">
      <w:start w:val="1"/>
      <w:numFmt w:val="decimal"/>
      <w:lvlText w:val="%1."/>
      <w:lvlJc w:val="left"/>
      <w:pPr>
        <w:ind w:left="824" w:hanging="359"/>
      </w:pPr>
    </w:lvl>
    <w:lvl w:ilvl="1">
      <w:start w:val="1"/>
      <w:numFmt w:val="lowerLetter"/>
      <w:lvlText w:val="%2."/>
      <w:lvlJc w:val="left"/>
      <w:pPr>
        <w:ind w:left="1544" w:hanging="360"/>
      </w:pPr>
    </w:lvl>
    <w:lvl w:ilvl="2">
      <w:start w:val="1"/>
      <w:numFmt w:val="lowerRoman"/>
      <w:lvlText w:val="%3."/>
      <w:lvlJc w:val="right"/>
      <w:pPr>
        <w:ind w:left="2264" w:hanging="180"/>
      </w:pPr>
    </w:lvl>
    <w:lvl w:ilvl="3">
      <w:start w:val="1"/>
      <w:numFmt w:val="decimal"/>
      <w:lvlText w:val="%4."/>
      <w:lvlJc w:val="left"/>
      <w:pPr>
        <w:ind w:left="2984" w:hanging="360"/>
      </w:pPr>
    </w:lvl>
    <w:lvl w:ilvl="4">
      <w:start w:val="1"/>
      <w:numFmt w:val="lowerLetter"/>
      <w:lvlText w:val="%5."/>
      <w:lvlJc w:val="left"/>
      <w:pPr>
        <w:ind w:left="3704" w:hanging="360"/>
      </w:pPr>
    </w:lvl>
    <w:lvl w:ilvl="5">
      <w:start w:val="1"/>
      <w:numFmt w:val="lowerRoman"/>
      <w:lvlText w:val="%6."/>
      <w:lvlJc w:val="right"/>
      <w:pPr>
        <w:ind w:left="4424" w:hanging="180"/>
      </w:pPr>
    </w:lvl>
    <w:lvl w:ilvl="6">
      <w:start w:val="1"/>
      <w:numFmt w:val="decimal"/>
      <w:lvlText w:val="%7."/>
      <w:lvlJc w:val="left"/>
      <w:pPr>
        <w:ind w:left="5144" w:hanging="360"/>
      </w:pPr>
    </w:lvl>
    <w:lvl w:ilvl="7">
      <w:start w:val="1"/>
      <w:numFmt w:val="lowerLetter"/>
      <w:lvlText w:val="%8."/>
      <w:lvlJc w:val="left"/>
      <w:pPr>
        <w:ind w:left="5864" w:hanging="360"/>
      </w:pPr>
    </w:lvl>
    <w:lvl w:ilvl="8">
      <w:start w:val="1"/>
      <w:numFmt w:val="lowerRoman"/>
      <w:lvlText w:val="%9."/>
      <w:lvlJc w:val="right"/>
      <w:pPr>
        <w:ind w:left="6584" w:hanging="180"/>
      </w:pPr>
    </w:lvl>
  </w:abstractNum>
  <w:abstractNum w:abstractNumId="1" w15:restartNumberingAfterBreak="0">
    <w:nsid w:val="0CDC759A"/>
    <w:multiLevelType w:val="multilevel"/>
    <w:tmpl w:val="C9262EBE"/>
    <w:lvl w:ilvl="0">
      <w:start w:val="1"/>
      <w:numFmt w:val="decimal"/>
      <w:lvlText w:val="%1."/>
      <w:lvlJc w:val="left"/>
      <w:pPr>
        <w:ind w:left="824" w:hanging="359"/>
      </w:pPr>
    </w:lvl>
    <w:lvl w:ilvl="1">
      <w:start w:val="1"/>
      <w:numFmt w:val="lowerLetter"/>
      <w:lvlText w:val="%2."/>
      <w:lvlJc w:val="left"/>
      <w:pPr>
        <w:ind w:left="1544" w:hanging="360"/>
      </w:pPr>
    </w:lvl>
    <w:lvl w:ilvl="2">
      <w:start w:val="1"/>
      <w:numFmt w:val="lowerRoman"/>
      <w:lvlText w:val="%3."/>
      <w:lvlJc w:val="right"/>
      <w:pPr>
        <w:ind w:left="2264" w:hanging="180"/>
      </w:pPr>
    </w:lvl>
    <w:lvl w:ilvl="3">
      <w:start w:val="1"/>
      <w:numFmt w:val="decimal"/>
      <w:lvlText w:val="%4."/>
      <w:lvlJc w:val="left"/>
      <w:pPr>
        <w:ind w:left="2984" w:hanging="360"/>
      </w:pPr>
    </w:lvl>
    <w:lvl w:ilvl="4">
      <w:start w:val="1"/>
      <w:numFmt w:val="lowerLetter"/>
      <w:lvlText w:val="%5."/>
      <w:lvlJc w:val="left"/>
      <w:pPr>
        <w:ind w:left="3704" w:hanging="360"/>
      </w:pPr>
    </w:lvl>
    <w:lvl w:ilvl="5">
      <w:start w:val="1"/>
      <w:numFmt w:val="lowerRoman"/>
      <w:lvlText w:val="%6."/>
      <w:lvlJc w:val="right"/>
      <w:pPr>
        <w:ind w:left="4424" w:hanging="180"/>
      </w:pPr>
    </w:lvl>
    <w:lvl w:ilvl="6">
      <w:start w:val="1"/>
      <w:numFmt w:val="decimal"/>
      <w:lvlText w:val="%7."/>
      <w:lvlJc w:val="left"/>
      <w:pPr>
        <w:ind w:left="5144" w:hanging="360"/>
      </w:pPr>
    </w:lvl>
    <w:lvl w:ilvl="7">
      <w:start w:val="1"/>
      <w:numFmt w:val="lowerLetter"/>
      <w:lvlText w:val="%8."/>
      <w:lvlJc w:val="left"/>
      <w:pPr>
        <w:ind w:left="5864" w:hanging="360"/>
      </w:pPr>
    </w:lvl>
    <w:lvl w:ilvl="8">
      <w:start w:val="1"/>
      <w:numFmt w:val="lowerRoman"/>
      <w:lvlText w:val="%9."/>
      <w:lvlJc w:val="right"/>
      <w:pPr>
        <w:ind w:left="6584" w:hanging="180"/>
      </w:pPr>
    </w:lvl>
  </w:abstractNum>
  <w:abstractNum w:abstractNumId="2" w15:restartNumberingAfterBreak="0">
    <w:nsid w:val="2A5F391C"/>
    <w:multiLevelType w:val="multilevel"/>
    <w:tmpl w:val="5B66C91E"/>
    <w:lvl w:ilvl="0">
      <w:start w:val="1"/>
      <w:numFmt w:val="bullet"/>
      <w:lvlText w:val="●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9B743B6"/>
    <w:multiLevelType w:val="multilevel"/>
    <w:tmpl w:val="AC56E9FA"/>
    <w:lvl w:ilvl="0">
      <w:start w:val="1"/>
      <w:numFmt w:val="decimal"/>
      <w:lvlText w:val="%1)"/>
      <w:lvlJc w:val="left"/>
      <w:pPr>
        <w:ind w:left="464" w:hanging="360"/>
      </w:pPr>
    </w:lvl>
    <w:lvl w:ilvl="1">
      <w:start w:val="1"/>
      <w:numFmt w:val="lowerLetter"/>
      <w:lvlText w:val="%2."/>
      <w:lvlJc w:val="left"/>
      <w:pPr>
        <w:ind w:left="1184" w:hanging="360"/>
      </w:pPr>
    </w:lvl>
    <w:lvl w:ilvl="2">
      <w:start w:val="1"/>
      <w:numFmt w:val="lowerRoman"/>
      <w:lvlText w:val="%3."/>
      <w:lvlJc w:val="right"/>
      <w:pPr>
        <w:ind w:left="1904" w:hanging="180"/>
      </w:pPr>
    </w:lvl>
    <w:lvl w:ilvl="3">
      <w:start w:val="1"/>
      <w:numFmt w:val="decimal"/>
      <w:lvlText w:val="%4."/>
      <w:lvlJc w:val="left"/>
      <w:pPr>
        <w:ind w:left="2624" w:hanging="360"/>
      </w:pPr>
    </w:lvl>
    <w:lvl w:ilvl="4">
      <w:start w:val="1"/>
      <w:numFmt w:val="lowerLetter"/>
      <w:lvlText w:val="%5."/>
      <w:lvlJc w:val="left"/>
      <w:pPr>
        <w:ind w:left="3344" w:hanging="360"/>
      </w:pPr>
    </w:lvl>
    <w:lvl w:ilvl="5">
      <w:start w:val="1"/>
      <w:numFmt w:val="lowerRoman"/>
      <w:lvlText w:val="%6."/>
      <w:lvlJc w:val="right"/>
      <w:pPr>
        <w:ind w:left="4064" w:hanging="180"/>
      </w:pPr>
    </w:lvl>
    <w:lvl w:ilvl="6">
      <w:start w:val="1"/>
      <w:numFmt w:val="decimal"/>
      <w:lvlText w:val="%7."/>
      <w:lvlJc w:val="left"/>
      <w:pPr>
        <w:ind w:left="4784" w:hanging="360"/>
      </w:pPr>
    </w:lvl>
    <w:lvl w:ilvl="7">
      <w:start w:val="1"/>
      <w:numFmt w:val="lowerLetter"/>
      <w:lvlText w:val="%8."/>
      <w:lvlJc w:val="left"/>
      <w:pPr>
        <w:ind w:left="5504" w:hanging="360"/>
      </w:pPr>
    </w:lvl>
    <w:lvl w:ilvl="8">
      <w:start w:val="1"/>
      <w:numFmt w:val="lowerRoman"/>
      <w:lvlText w:val="%9."/>
      <w:lvlJc w:val="right"/>
      <w:pPr>
        <w:ind w:left="6224" w:hanging="180"/>
      </w:pPr>
    </w:lvl>
  </w:abstractNum>
  <w:abstractNum w:abstractNumId="4" w15:restartNumberingAfterBreak="0">
    <w:nsid w:val="49F33299"/>
    <w:multiLevelType w:val="multilevel"/>
    <w:tmpl w:val="B64631CA"/>
    <w:lvl w:ilvl="0">
      <w:start w:val="1"/>
      <w:numFmt w:val="bullet"/>
      <w:lvlText w:val="●"/>
      <w:lvlJc w:val="left"/>
      <w:pPr>
        <w:ind w:left="14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D033860"/>
    <w:multiLevelType w:val="multilevel"/>
    <w:tmpl w:val="EA2E7DEA"/>
    <w:lvl w:ilvl="0">
      <w:start w:val="1"/>
      <w:numFmt w:val="bullet"/>
      <w:lvlText w:val="●"/>
      <w:lvlJc w:val="left"/>
      <w:pPr>
        <w:ind w:left="14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859176C"/>
    <w:multiLevelType w:val="multilevel"/>
    <w:tmpl w:val="8CD44D60"/>
    <w:lvl w:ilvl="0">
      <w:start w:val="1"/>
      <w:numFmt w:val="decimal"/>
      <w:lvlText w:val="%1."/>
      <w:lvlJc w:val="left"/>
      <w:pPr>
        <w:ind w:left="824" w:hanging="359"/>
      </w:pPr>
    </w:lvl>
    <w:lvl w:ilvl="1">
      <w:start w:val="1"/>
      <w:numFmt w:val="lowerLetter"/>
      <w:lvlText w:val="%2."/>
      <w:lvlJc w:val="left"/>
      <w:pPr>
        <w:ind w:left="1544" w:hanging="360"/>
      </w:pPr>
    </w:lvl>
    <w:lvl w:ilvl="2">
      <w:start w:val="1"/>
      <w:numFmt w:val="lowerRoman"/>
      <w:lvlText w:val="%3."/>
      <w:lvlJc w:val="right"/>
      <w:pPr>
        <w:ind w:left="2264" w:hanging="180"/>
      </w:pPr>
    </w:lvl>
    <w:lvl w:ilvl="3">
      <w:start w:val="1"/>
      <w:numFmt w:val="decimal"/>
      <w:lvlText w:val="%4."/>
      <w:lvlJc w:val="left"/>
      <w:pPr>
        <w:ind w:left="2984" w:hanging="360"/>
      </w:pPr>
    </w:lvl>
    <w:lvl w:ilvl="4">
      <w:start w:val="1"/>
      <w:numFmt w:val="lowerLetter"/>
      <w:lvlText w:val="%5."/>
      <w:lvlJc w:val="left"/>
      <w:pPr>
        <w:ind w:left="3704" w:hanging="360"/>
      </w:pPr>
    </w:lvl>
    <w:lvl w:ilvl="5">
      <w:start w:val="1"/>
      <w:numFmt w:val="lowerRoman"/>
      <w:lvlText w:val="%6."/>
      <w:lvlJc w:val="right"/>
      <w:pPr>
        <w:ind w:left="4424" w:hanging="180"/>
      </w:pPr>
    </w:lvl>
    <w:lvl w:ilvl="6">
      <w:start w:val="1"/>
      <w:numFmt w:val="decimal"/>
      <w:lvlText w:val="%7."/>
      <w:lvlJc w:val="left"/>
      <w:pPr>
        <w:ind w:left="5144" w:hanging="360"/>
      </w:pPr>
    </w:lvl>
    <w:lvl w:ilvl="7">
      <w:start w:val="1"/>
      <w:numFmt w:val="lowerLetter"/>
      <w:lvlText w:val="%8."/>
      <w:lvlJc w:val="left"/>
      <w:pPr>
        <w:ind w:left="5864" w:hanging="360"/>
      </w:pPr>
    </w:lvl>
    <w:lvl w:ilvl="8">
      <w:start w:val="1"/>
      <w:numFmt w:val="lowerRoman"/>
      <w:lvlText w:val="%9."/>
      <w:lvlJc w:val="right"/>
      <w:pPr>
        <w:ind w:left="6584" w:hanging="180"/>
      </w:pPr>
    </w:lvl>
  </w:abstractNum>
  <w:abstractNum w:abstractNumId="7" w15:restartNumberingAfterBreak="0">
    <w:nsid w:val="58C37C4C"/>
    <w:multiLevelType w:val="multilevel"/>
    <w:tmpl w:val="7482439C"/>
    <w:lvl w:ilvl="0">
      <w:start w:val="1"/>
      <w:numFmt w:val="decimal"/>
      <w:lvlText w:val="%1."/>
      <w:lvlJc w:val="left"/>
      <w:pPr>
        <w:ind w:left="824" w:hanging="359"/>
      </w:pPr>
    </w:lvl>
    <w:lvl w:ilvl="1">
      <w:start w:val="1"/>
      <w:numFmt w:val="lowerLetter"/>
      <w:lvlText w:val="%2."/>
      <w:lvlJc w:val="left"/>
      <w:pPr>
        <w:ind w:left="1544" w:hanging="360"/>
      </w:pPr>
    </w:lvl>
    <w:lvl w:ilvl="2">
      <w:start w:val="1"/>
      <w:numFmt w:val="lowerRoman"/>
      <w:lvlText w:val="%3."/>
      <w:lvlJc w:val="right"/>
      <w:pPr>
        <w:ind w:left="2264" w:hanging="180"/>
      </w:pPr>
    </w:lvl>
    <w:lvl w:ilvl="3">
      <w:start w:val="1"/>
      <w:numFmt w:val="decimal"/>
      <w:lvlText w:val="%4."/>
      <w:lvlJc w:val="left"/>
      <w:pPr>
        <w:ind w:left="2984" w:hanging="360"/>
      </w:pPr>
    </w:lvl>
    <w:lvl w:ilvl="4">
      <w:start w:val="1"/>
      <w:numFmt w:val="lowerLetter"/>
      <w:lvlText w:val="%5."/>
      <w:lvlJc w:val="left"/>
      <w:pPr>
        <w:ind w:left="3704" w:hanging="360"/>
      </w:pPr>
    </w:lvl>
    <w:lvl w:ilvl="5">
      <w:start w:val="1"/>
      <w:numFmt w:val="lowerRoman"/>
      <w:lvlText w:val="%6."/>
      <w:lvlJc w:val="right"/>
      <w:pPr>
        <w:ind w:left="4424" w:hanging="180"/>
      </w:pPr>
    </w:lvl>
    <w:lvl w:ilvl="6">
      <w:start w:val="1"/>
      <w:numFmt w:val="decimal"/>
      <w:lvlText w:val="%7."/>
      <w:lvlJc w:val="left"/>
      <w:pPr>
        <w:ind w:left="5144" w:hanging="360"/>
      </w:pPr>
    </w:lvl>
    <w:lvl w:ilvl="7">
      <w:start w:val="1"/>
      <w:numFmt w:val="lowerLetter"/>
      <w:lvlText w:val="%8."/>
      <w:lvlJc w:val="left"/>
      <w:pPr>
        <w:ind w:left="5864" w:hanging="360"/>
      </w:pPr>
    </w:lvl>
    <w:lvl w:ilvl="8">
      <w:start w:val="1"/>
      <w:numFmt w:val="lowerRoman"/>
      <w:lvlText w:val="%9."/>
      <w:lvlJc w:val="right"/>
      <w:pPr>
        <w:ind w:left="6584" w:hanging="180"/>
      </w:pPr>
    </w:lvl>
  </w:abstractNum>
  <w:abstractNum w:abstractNumId="8" w15:restartNumberingAfterBreak="0">
    <w:nsid w:val="6DA40104"/>
    <w:multiLevelType w:val="multilevel"/>
    <w:tmpl w:val="6A6AD6C6"/>
    <w:lvl w:ilvl="0">
      <w:start w:val="1"/>
      <w:numFmt w:val="decimal"/>
      <w:lvlText w:val="%1."/>
      <w:lvlJc w:val="left"/>
      <w:pPr>
        <w:ind w:left="824" w:hanging="359"/>
      </w:pPr>
    </w:lvl>
    <w:lvl w:ilvl="1">
      <w:start w:val="1"/>
      <w:numFmt w:val="lowerLetter"/>
      <w:lvlText w:val="%2."/>
      <w:lvlJc w:val="left"/>
      <w:pPr>
        <w:ind w:left="1544" w:hanging="360"/>
      </w:pPr>
    </w:lvl>
    <w:lvl w:ilvl="2">
      <w:start w:val="1"/>
      <w:numFmt w:val="lowerRoman"/>
      <w:lvlText w:val="%3."/>
      <w:lvlJc w:val="right"/>
      <w:pPr>
        <w:ind w:left="2264" w:hanging="180"/>
      </w:pPr>
    </w:lvl>
    <w:lvl w:ilvl="3">
      <w:start w:val="1"/>
      <w:numFmt w:val="decimal"/>
      <w:lvlText w:val="%4."/>
      <w:lvlJc w:val="left"/>
      <w:pPr>
        <w:ind w:left="2984" w:hanging="360"/>
      </w:pPr>
    </w:lvl>
    <w:lvl w:ilvl="4">
      <w:start w:val="1"/>
      <w:numFmt w:val="lowerLetter"/>
      <w:lvlText w:val="%5."/>
      <w:lvlJc w:val="left"/>
      <w:pPr>
        <w:ind w:left="3704" w:hanging="360"/>
      </w:pPr>
    </w:lvl>
    <w:lvl w:ilvl="5">
      <w:start w:val="1"/>
      <w:numFmt w:val="lowerRoman"/>
      <w:lvlText w:val="%6."/>
      <w:lvlJc w:val="right"/>
      <w:pPr>
        <w:ind w:left="4424" w:hanging="180"/>
      </w:pPr>
    </w:lvl>
    <w:lvl w:ilvl="6">
      <w:start w:val="1"/>
      <w:numFmt w:val="decimal"/>
      <w:lvlText w:val="%7."/>
      <w:lvlJc w:val="left"/>
      <w:pPr>
        <w:ind w:left="5144" w:hanging="360"/>
      </w:pPr>
    </w:lvl>
    <w:lvl w:ilvl="7">
      <w:start w:val="1"/>
      <w:numFmt w:val="lowerLetter"/>
      <w:lvlText w:val="%8."/>
      <w:lvlJc w:val="left"/>
      <w:pPr>
        <w:ind w:left="5864" w:hanging="360"/>
      </w:pPr>
    </w:lvl>
    <w:lvl w:ilvl="8">
      <w:start w:val="1"/>
      <w:numFmt w:val="lowerRoman"/>
      <w:lvlText w:val="%9."/>
      <w:lvlJc w:val="right"/>
      <w:pPr>
        <w:ind w:left="6584" w:hanging="180"/>
      </w:pPr>
    </w:lvl>
  </w:abstractNum>
  <w:abstractNum w:abstractNumId="9" w15:restartNumberingAfterBreak="0">
    <w:nsid w:val="7563287A"/>
    <w:multiLevelType w:val="multilevel"/>
    <w:tmpl w:val="0D42E14A"/>
    <w:lvl w:ilvl="0">
      <w:start w:val="1"/>
      <w:numFmt w:val="decimal"/>
      <w:lvlText w:val="%1)"/>
      <w:lvlJc w:val="left"/>
      <w:pPr>
        <w:ind w:left="464" w:hanging="360"/>
      </w:pPr>
    </w:lvl>
    <w:lvl w:ilvl="1">
      <w:start w:val="1"/>
      <w:numFmt w:val="lowerLetter"/>
      <w:lvlText w:val="%2."/>
      <w:lvlJc w:val="left"/>
      <w:pPr>
        <w:ind w:left="1184" w:hanging="360"/>
      </w:pPr>
    </w:lvl>
    <w:lvl w:ilvl="2">
      <w:start w:val="1"/>
      <w:numFmt w:val="lowerRoman"/>
      <w:lvlText w:val="%3."/>
      <w:lvlJc w:val="right"/>
      <w:pPr>
        <w:ind w:left="1904" w:hanging="180"/>
      </w:pPr>
    </w:lvl>
    <w:lvl w:ilvl="3">
      <w:start w:val="1"/>
      <w:numFmt w:val="decimal"/>
      <w:lvlText w:val="%4."/>
      <w:lvlJc w:val="left"/>
      <w:pPr>
        <w:ind w:left="2624" w:hanging="360"/>
      </w:pPr>
    </w:lvl>
    <w:lvl w:ilvl="4">
      <w:start w:val="1"/>
      <w:numFmt w:val="lowerLetter"/>
      <w:lvlText w:val="%5."/>
      <w:lvlJc w:val="left"/>
      <w:pPr>
        <w:ind w:left="3344" w:hanging="360"/>
      </w:pPr>
    </w:lvl>
    <w:lvl w:ilvl="5">
      <w:start w:val="1"/>
      <w:numFmt w:val="lowerRoman"/>
      <w:lvlText w:val="%6."/>
      <w:lvlJc w:val="right"/>
      <w:pPr>
        <w:ind w:left="4064" w:hanging="180"/>
      </w:pPr>
    </w:lvl>
    <w:lvl w:ilvl="6">
      <w:start w:val="1"/>
      <w:numFmt w:val="decimal"/>
      <w:lvlText w:val="%7."/>
      <w:lvlJc w:val="left"/>
      <w:pPr>
        <w:ind w:left="4784" w:hanging="360"/>
      </w:pPr>
    </w:lvl>
    <w:lvl w:ilvl="7">
      <w:start w:val="1"/>
      <w:numFmt w:val="lowerLetter"/>
      <w:lvlText w:val="%8."/>
      <w:lvlJc w:val="left"/>
      <w:pPr>
        <w:ind w:left="5504" w:hanging="360"/>
      </w:pPr>
    </w:lvl>
    <w:lvl w:ilvl="8">
      <w:start w:val="1"/>
      <w:numFmt w:val="lowerRoman"/>
      <w:lvlText w:val="%9."/>
      <w:lvlJc w:val="right"/>
      <w:pPr>
        <w:ind w:left="6224" w:hanging="180"/>
      </w:pPr>
    </w:lvl>
  </w:abstractNum>
  <w:abstractNum w:abstractNumId="10" w15:restartNumberingAfterBreak="0">
    <w:nsid w:val="7C97104D"/>
    <w:multiLevelType w:val="multilevel"/>
    <w:tmpl w:val="170229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7CF9213A"/>
    <w:multiLevelType w:val="multilevel"/>
    <w:tmpl w:val="E5CA3A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4"/>
  </w:num>
  <w:num w:numId="5">
    <w:abstractNumId w:val="3"/>
  </w:num>
  <w:num w:numId="6">
    <w:abstractNumId w:val="5"/>
  </w:num>
  <w:num w:numId="7">
    <w:abstractNumId w:val="8"/>
  </w:num>
  <w:num w:numId="8">
    <w:abstractNumId w:val="10"/>
  </w:num>
  <w:num w:numId="9">
    <w:abstractNumId w:val="0"/>
  </w:num>
  <w:num w:numId="10">
    <w:abstractNumId w:val="1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A3DCE"/>
    <w:rsid w:val="000437B1"/>
    <w:rsid w:val="0022580A"/>
    <w:rsid w:val="006E6C11"/>
    <w:rsid w:val="00AA1DCE"/>
    <w:rsid w:val="00EA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E9579"/>
  <w15:docId w15:val="{4A54F926-39E8-4023-ABD9-D8904FAF2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07ED1"/>
    <w:pPr>
      <w:autoSpaceDE w:val="0"/>
      <w:autoSpaceDN w:val="0"/>
    </w:pPr>
  </w:style>
  <w:style w:type="paragraph" w:styleId="1">
    <w:name w:val="heading 1"/>
    <w:basedOn w:val="a"/>
    <w:link w:val="10"/>
    <w:uiPriority w:val="9"/>
    <w:qFormat/>
    <w:rsid w:val="00007ED1"/>
    <w:pPr>
      <w:ind w:left="433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qFormat/>
    <w:rsid w:val="00007ED1"/>
    <w:pPr>
      <w:spacing w:before="138"/>
      <w:ind w:left="222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uiPriority w:val="9"/>
    <w:rsid w:val="00007ED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07ED1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4">
    <w:name w:val="Body Text"/>
    <w:basedOn w:val="a"/>
    <w:link w:val="a5"/>
    <w:uiPriority w:val="1"/>
    <w:qFormat/>
    <w:rsid w:val="00007ED1"/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007ED1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007ED1"/>
    <w:pPr>
      <w:ind w:left="222"/>
    </w:pPr>
  </w:style>
  <w:style w:type="paragraph" w:customStyle="1" w:styleId="TableParagraph">
    <w:name w:val="Table Paragraph"/>
    <w:basedOn w:val="a"/>
    <w:uiPriority w:val="1"/>
    <w:qFormat/>
    <w:rsid w:val="00007ED1"/>
    <w:pPr>
      <w:ind w:left="104"/>
    </w:pPr>
  </w:style>
  <w:style w:type="paragraph" w:styleId="a7">
    <w:name w:val="Normal (Web)"/>
    <w:basedOn w:val="a"/>
    <w:uiPriority w:val="99"/>
    <w:unhideWhenUsed/>
    <w:rsid w:val="00007ED1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007ED1"/>
  </w:style>
  <w:style w:type="character" w:customStyle="1" w:styleId="c3">
    <w:name w:val="c3"/>
    <w:basedOn w:val="a0"/>
    <w:rsid w:val="00007ED1"/>
  </w:style>
  <w:style w:type="character" w:customStyle="1" w:styleId="c18">
    <w:name w:val="c18"/>
    <w:basedOn w:val="a0"/>
    <w:rsid w:val="00007ED1"/>
  </w:style>
  <w:style w:type="character" w:customStyle="1" w:styleId="fontstyle01">
    <w:name w:val="fontstyle01"/>
    <w:basedOn w:val="a0"/>
    <w:rsid w:val="00007ED1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007ED1"/>
    <w:rPr>
      <w:color w:val="0000FF"/>
      <w:u w:val="single"/>
    </w:rPr>
  </w:style>
  <w:style w:type="paragraph" w:styleId="a9">
    <w:name w:val="No Spacing"/>
    <w:uiPriority w:val="1"/>
    <w:qFormat/>
    <w:rsid w:val="00007ED1"/>
  </w:style>
  <w:style w:type="table" w:styleId="aa">
    <w:name w:val="Table Grid"/>
    <w:basedOn w:val="a1"/>
    <w:uiPriority w:val="59"/>
    <w:rsid w:val="00007ED1"/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5">
    <w:name w:val="c5"/>
    <w:basedOn w:val="a"/>
    <w:rsid w:val="00007ED1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c35">
    <w:name w:val="c35"/>
    <w:basedOn w:val="a0"/>
    <w:rsid w:val="00007ED1"/>
  </w:style>
  <w:style w:type="character" w:styleId="ab">
    <w:name w:val="Emphasis"/>
    <w:basedOn w:val="a0"/>
    <w:uiPriority w:val="20"/>
    <w:qFormat/>
    <w:rsid w:val="00007ED1"/>
    <w:rPr>
      <w:i/>
      <w:iCs/>
    </w:rPr>
  </w:style>
  <w:style w:type="character" w:styleId="ac">
    <w:name w:val="Strong"/>
    <w:basedOn w:val="a0"/>
    <w:uiPriority w:val="22"/>
    <w:qFormat/>
    <w:rsid w:val="00007ED1"/>
    <w:rPr>
      <w:b/>
      <w:bCs/>
    </w:rPr>
  </w:style>
  <w:style w:type="paragraph" w:styleId="ad">
    <w:name w:val="footer"/>
    <w:basedOn w:val="a"/>
    <w:link w:val="ae"/>
    <w:uiPriority w:val="99"/>
    <w:unhideWhenUsed/>
    <w:rsid w:val="00007ED1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e">
    <w:name w:val="Нижний колонтитул Знак"/>
    <w:basedOn w:val="a0"/>
    <w:link w:val="ad"/>
    <w:uiPriority w:val="99"/>
    <w:rsid w:val="00007ED1"/>
  </w:style>
  <w:style w:type="table" w:customStyle="1" w:styleId="11">
    <w:name w:val="Сетка таблицы1"/>
    <w:basedOn w:val="a1"/>
    <w:next w:val="aa"/>
    <w:uiPriority w:val="59"/>
    <w:rsid w:val="00007ED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">
    <w:name w:val="Текст выноски Знак"/>
    <w:basedOn w:val="a0"/>
    <w:link w:val="af0"/>
    <w:uiPriority w:val="99"/>
    <w:semiHidden/>
    <w:rsid w:val="00007ED1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007ED1"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007ED1"/>
    <w:rPr>
      <w:rFonts w:ascii="Segoe UI" w:eastAsia="Times New Roman" w:hAnsi="Segoe UI" w:cs="Segoe UI"/>
      <w:sz w:val="18"/>
      <w:szCs w:val="18"/>
    </w:rPr>
  </w:style>
  <w:style w:type="paragraph" w:styleId="13">
    <w:name w:val="toc 1"/>
    <w:basedOn w:val="a"/>
    <w:next w:val="a"/>
    <w:autoRedefine/>
    <w:uiPriority w:val="39"/>
    <w:unhideWhenUsed/>
    <w:rsid w:val="00007ED1"/>
    <w:pPr>
      <w:widowControl/>
      <w:autoSpaceDE/>
      <w:autoSpaceDN/>
      <w:spacing w:after="100" w:line="276" w:lineRule="auto"/>
    </w:pPr>
    <w:rPr>
      <w:rFonts w:asciiTheme="minorHAnsi" w:eastAsiaTheme="minorHAnsi" w:hAnsiTheme="minorHAnsi" w:cstheme="minorBidi"/>
    </w:rPr>
  </w:style>
  <w:style w:type="paragraph" w:styleId="21">
    <w:name w:val="toc 2"/>
    <w:basedOn w:val="a"/>
    <w:next w:val="a"/>
    <w:autoRedefine/>
    <w:uiPriority w:val="39"/>
    <w:unhideWhenUsed/>
    <w:rsid w:val="00007ED1"/>
    <w:pPr>
      <w:widowControl/>
      <w:autoSpaceDE/>
      <w:autoSpaceDN/>
      <w:spacing w:after="100" w:line="276" w:lineRule="auto"/>
      <w:ind w:left="220"/>
    </w:pPr>
    <w:rPr>
      <w:rFonts w:asciiTheme="minorHAnsi" w:eastAsiaTheme="minorHAnsi" w:hAnsiTheme="minorHAnsi" w:cstheme="minorBidi"/>
    </w:rPr>
  </w:style>
  <w:style w:type="character" w:customStyle="1" w:styleId="apple-converted-space">
    <w:name w:val="apple-converted-space"/>
    <w:basedOn w:val="a0"/>
    <w:rsid w:val="00007ED1"/>
  </w:style>
  <w:style w:type="character" w:customStyle="1" w:styleId="submenu-table">
    <w:name w:val="submenu-table"/>
    <w:basedOn w:val="a0"/>
    <w:rsid w:val="00007ED1"/>
  </w:style>
  <w:style w:type="character" w:customStyle="1" w:styleId="FontStyle83">
    <w:name w:val="Font Style83"/>
    <w:basedOn w:val="a0"/>
    <w:uiPriority w:val="99"/>
    <w:qFormat/>
    <w:rsid w:val="00007ED1"/>
    <w:rPr>
      <w:rFonts w:ascii="Times New Roman" w:hAnsi="Times New Roman" w:cs="Times New Roman"/>
      <w:sz w:val="20"/>
      <w:szCs w:val="20"/>
    </w:rPr>
  </w:style>
  <w:style w:type="paragraph" w:customStyle="1" w:styleId="Style13">
    <w:name w:val="Style13"/>
    <w:basedOn w:val="a"/>
    <w:uiPriority w:val="99"/>
    <w:qFormat/>
    <w:rsid w:val="00007ED1"/>
    <w:pPr>
      <w:autoSpaceDE/>
      <w:autoSpaceDN/>
      <w:spacing w:line="250" w:lineRule="exact"/>
      <w:ind w:hanging="276"/>
      <w:jc w:val="both"/>
    </w:pPr>
    <w:rPr>
      <w:rFonts w:eastAsiaTheme="minorEastAsia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007ED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007ED1"/>
    <w:rPr>
      <w:rFonts w:ascii="Times New Roman" w:eastAsia="Times New Roman" w:hAnsi="Times New Roman" w:cs="Times New Roman"/>
    </w:rPr>
  </w:style>
  <w:style w:type="paragraph" w:styleId="af3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Сетка таблицы2"/>
    <w:basedOn w:val="a1"/>
    <w:next w:val="aa"/>
    <w:uiPriority w:val="39"/>
    <w:rsid w:val="00AA1DCE"/>
    <w:pPr>
      <w:autoSpaceDE w:val="0"/>
      <w:autoSpaceDN w:val="0"/>
    </w:pPr>
    <w:rPr>
      <w:rFonts w:ascii="Calibri" w:eastAsia="Calibri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9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28</Pages>
  <Words>8175</Words>
  <Characters>46598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5</cp:revision>
  <cp:lastPrinted>2024-09-27T09:11:00Z</cp:lastPrinted>
  <dcterms:created xsi:type="dcterms:W3CDTF">2024-09-20T07:46:00Z</dcterms:created>
  <dcterms:modified xsi:type="dcterms:W3CDTF">2024-09-30T07:40:00Z</dcterms:modified>
</cp:coreProperties>
</file>